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FEF00B" w14:textId="5CA8A1B9" w:rsidR="00AF7740" w:rsidRPr="002A717F" w:rsidRDefault="00434A45" w:rsidP="00AF7740">
      <w:pPr>
        <w:rPr>
          <w:b/>
          <w:bCs/>
          <w:sz w:val="32"/>
          <w:szCs w:val="32"/>
        </w:rPr>
      </w:pPr>
      <w:r>
        <w:rPr>
          <w:b/>
          <w:bCs/>
          <w:sz w:val="32"/>
          <w:szCs w:val="32"/>
        </w:rPr>
        <w:t>IPAS</w:t>
      </w:r>
      <w:r w:rsidR="00597EE3">
        <w:rPr>
          <w:b/>
          <w:bCs/>
          <w:sz w:val="32"/>
          <w:szCs w:val="32"/>
        </w:rPr>
        <w:t xml:space="preserve"> </w:t>
      </w:r>
      <w:r w:rsidR="00AF7740" w:rsidRPr="002A717F">
        <w:rPr>
          <w:b/>
          <w:bCs/>
          <w:sz w:val="32"/>
          <w:szCs w:val="32"/>
        </w:rPr>
        <w:t>BID NO</w:t>
      </w:r>
      <w:r w:rsidR="00163AD3">
        <w:rPr>
          <w:b/>
          <w:bCs/>
          <w:sz w:val="32"/>
          <w:szCs w:val="32"/>
        </w:rPr>
        <w:t>:</w:t>
      </w:r>
      <w:r w:rsidR="00AF7740" w:rsidRPr="002A717F">
        <w:rPr>
          <w:b/>
          <w:bCs/>
          <w:sz w:val="32"/>
          <w:szCs w:val="32"/>
        </w:rPr>
        <w:t xml:space="preserve"> </w:t>
      </w:r>
      <w:r w:rsidR="00163AD3">
        <w:rPr>
          <w:b/>
          <w:bCs/>
          <w:sz w:val="32"/>
          <w:szCs w:val="32"/>
        </w:rPr>
        <w:t xml:space="preserve">GEPF </w:t>
      </w:r>
      <w:r w:rsidR="00AF7740" w:rsidRPr="002A717F">
        <w:rPr>
          <w:b/>
          <w:bCs/>
          <w:sz w:val="32"/>
          <w:szCs w:val="32"/>
        </w:rPr>
        <w:t>0</w:t>
      </w:r>
      <w:r w:rsidR="000A2A5D">
        <w:rPr>
          <w:b/>
          <w:bCs/>
          <w:sz w:val="32"/>
          <w:szCs w:val="32"/>
        </w:rPr>
        <w:t>3</w:t>
      </w:r>
      <w:r w:rsidR="00AF7740" w:rsidRPr="002A717F">
        <w:rPr>
          <w:b/>
          <w:bCs/>
          <w:sz w:val="32"/>
          <w:szCs w:val="32"/>
        </w:rPr>
        <w:t>/202</w:t>
      </w:r>
      <w:r w:rsidR="003D06A1">
        <w:rPr>
          <w:b/>
          <w:bCs/>
          <w:sz w:val="32"/>
          <w:szCs w:val="32"/>
        </w:rPr>
        <w:t>5</w:t>
      </w:r>
    </w:p>
    <w:tbl>
      <w:tblPr>
        <w:tblW w:w="13485" w:type="dxa"/>
        <w:tblCellMar>
          <w:left w:w="10" w:type="dxa"/>
          <w:right w:w="10" w:type="dxa"/>
        </w:tblCellMar>
        <w:tblLook w:val="0000" w:firstRow="0" w:lastRow="0" w:firstColumn="0" w:lastColumn="0" w:noHBand="0" w:noVBand="0"/>
      </w:tblPr>
      <w:tblGrid>
        <w:gridCol w:w="6374"/>
        <w:gridCol w:w="7111"/>
      </w:tblGrid>
      <w:tr w:rsidR="00F92A8C" w:rsidRPr="00F92A8C" w14:paraId="17849B23" w14:textId="77777777" w:rsidTr="002A717F">
        <w:trPr>
          <w:trHeight w:val="530"/>
        </w:trPr>
        <w:tc>
          <w:tcPr>
            <w:tcW w:w="6374" w:type="dxa"/>
            <w:tcBorders>
              <w:top w:val="single" w:sz="4" w:space="0" w:color="000000"/>
              <w:left w:val="single" w:sz="4" w:space="0" w:color="000000"/>
              <w:bottom w:val="single" w:sz="4" w:space="0" w:color="000000"/>
              <w:right w:val="single" w:sz="4" w:space="0" w:color="000000"/>
            </w:tcBorders>
            <w:shd w:val="clear" w:color="auto" w:fill="92D050"/>
            <w:tcMar>
              <w:top w:w="0" w:type="dxa"/>
              <w:left w:w="108" w:type="dxa"/>
              <w:bottom w:w="0" w:type="dxa"/>
              <w:right w:w="108" w:type="dxa"/>
            </w:tcMar>
          </w:tcPr>
          <w:p w14:paraId="1D0E75C8" w14:textId="77777777" w:rsidR="00F92A8C" w:rsidRPr="00F92A8C" w:rsidRDefault="00F92A8C" w:rsidP="00F92A8C">
            <w:pPr>
              <w:suppressAutoHyphens/>
              <w:autoSpaceDN w:val="0"/>
              <w:spacing w:after="0" w:line="240" w:lineRule="auto"/>
              <w:rPr>
                <w:rFonts w:eastAsia="Calibri" w:cstheme="minorHAnsi"/>
                <w:b/>
                <w:bCs/>
                <w:kern w:val="3"/>
                <w:sz w:val="24"/>
                <w:szCs w:val="24"/>
                <w:lang w:val="en-GB"/>
                <w14:ligatures w14:val="none"/>
              </w:rPr>
            </w:pPr>
            <w:r w:rsidRPr="00F92A8C">
              <w:rPr>
                <w:rFonts w:eastAsia="Calibri" w:cstheme="minorHAnsi"/>
                <w:b/>
                <w:bCs/>
                <w:kern w:val="3"/>
                <w:sz w:val="24"/>
                <w:szCs w:val="24"/>
                <w:lang w:val="en-GB"/>
                <w14:ligatures w14:val="none"/>
              </w:rPr>
              <w:t>QUESTIONS</w:t>
            </w:r>
          </w:p>
        </w:tc>
        <w:tc>
          <w:tcPr>
            <w:tcW w:w="7111" w:type="dxa"/>
            <w:tcBorders>
              <w:top w:val="single" w:sz="4" w:space="0" w:color="000000"/>
              <w:left w:val="single" w:sz="4" w:space="0" w:color="000000"/>
              <w:bottom w:val="single" w:sz="4" w:space="0" w:color="000000"/>
              <w:right w:val="single" w:sz="4" w:space="0" w:color="000000"/>
            </w:tcBorders>
            <w:shd w:val="clear" w:color="auto" w:fill="92D050"/>
            <w:tcMar>
              <w:top w:w="0" w:type="dxa"/>
              <w:left w:w="108" w:type="dxa"/>
              <w:bottom w:w="0" w:type="dxa"/>
              <w:right w:w="108" w:type="dxa"/>
            </w:tcMar>
          </w:tcPr>
          <w:p w14:paraId="4EC931B4" w14:textId="1737851D" w:rsidR="00F92A8C" w:rsidRPr="00F92A8C" w:rsidRDefault="00523E0A" w:rsidP="00F92A8C">
            <w:pPr>
              <w:suppressAutoHyphens/>
              <w:autoSpaceDN w:val="0"/>
              <w:spacing w:after="0" w:line="240" w:lineRule="auto"/>
              <w:rPr>
                <w:rFonts w:eastAsia="Calibri" w:cstheme="minorHAnsi"/>
                <w:b/>
                <w:bCs/>
                <w:kern w:val="3"/>
                <w:sz w:val="24"/>
                <w:szCs w:val="24"/>
                <w:lang w:val="en-GB"/>
                <w14:ligatures w14:val="none"/>
              </w:rPr>
            </w:pPr>
            <w:r>
              <w:rPr>
                <w:rFonts w:eastAsia="Calibri" w:cstheme="minorHAnsi"/>
                <w:b/>
                <w:bCs/>
                <w:kern w:val="3"/>
                <w:sz w:val="24"/>
                <w:szCs w:val="24"/>
                <w:lang w:val="en-GB"/>
                <w14:ligatures w14:val="none"/>
              </w:rPr>
              <w:t>RESPONSES</w:t>
            </w:r>
          </w:p>
        </w:tc>
      </w:tr>
      <w:tr w:rsidR="00F92A8C" w:rsidRPr="00E040AF" w14:paraId="7DE5DA36" w14:textId="77777777" w:rsidTr="002A717F">
        <w:trPr>
          <w:trHeight w:val="1097"/>
        </w:trPr>
        <w:tc>
          <w:tcPr>
            <w:tcW w:w="6374"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6D9756E8" w14:textId="2867636E" w:rsidR="00F92A8C" w:rsidRPr="00E040AF" w:rsidRDefault="00A36352" w:rsidP="00A36352">
            <w:pPr>
              <w:pStyle w:val="ListParagraph"/>
              <w:numPr>
                <w:ilvl w:val="0"/>
                <w:numId w:val="11"/>
              </w:numPr>
              <w:spacing w:after="0" w:line="240" w:lineRule="auto"/>
              <w:contextualSpacing w:val="0"/>
              <w:rPr>
                <w:rFonts w:ascii="Arial" w:eastAsia="Calibri" w:hAnsi="Arial" w:cs="Arial"/>
                <w:kern w:val="3"/>
                <w:sz w:val="24"/>
                <w:szCs w:val="24"/>
                <w:lang w:val="en-GB"/>
                <w14:ligatures w14:val="none"/>
              </w:rPr>
            </w:pPr>
            <w:r w:rsidRPr="00E040AF">
              <w:rPr>
                <w:rFonts w:ascii="Arial" w:eastAsia="Calibri" w:hAnsi="Arial" w:cs="Arial"/>
                <w:kern w:val="3"/>
                <w:sz w:val="24"/>
                <w:szCs w:val="24"/>
                <w:lang w:val="en-GB"/>
                <w14:ligatures w14:val="none"/>
              </w:rPr>
              <w:t>What are the different sources of data</w:t>
            </w:r>
            <w:r w:rsidR="000F6DE5" w:rsidRPr="00E040AF">
              <w:rPr>
                <w:rFonts w:ascii="Arial" w:eastAsia="Calibri" w:hAnsi="Arial" w:cs="Arial"/>
                <w:kern w:val="3"/>
                <w:sz w:val="24"/>
                <w:szCs w:val="24"/>
                <w:lang w:val="en-GB"/>
                <w14:ligatures w14:val="none"/>
              </w:rPr>
              <w:t>?</w:t>
            </w:r>
          </w:p>
        </w:tc>
        <w:tc>
          <w:tcPr>
            <w:tcW w:w="711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61EDE137" w14:textId="27C0632E" w:rsidR="00F92A8C" w:rsidRPr="00E040AF" w:rsidRDefault="007E161D" w:rsidP="0016261E">
            <w:pPr>
              <w:suppressAutoHyphens/>
              <w:autoSpaceDN w:val="0"/>
              <w:spacing w:after="0" w:line="240" w:lineRule="auto"/>
              <w:rPr>
                <w:rFonts w:ascii="Arial" w:eastAsia="Calibri" w:hAnsi="Arial" w:cs="Arial"/>
                <w:kern w:val="3"/>
                <w:sz w:val="24"/>
                <w:szCs w:val="24"/>
                <w:lang w:val="en-GB"/>
                <w14:ligatures w14:val="none"/>
              </w:rPr>
            </w:pPr>
            <w:r w:rsidRPr="00E040AF">
              <w:rPr>
                <w:rFonts w:ascii="Arial" w:eastAsia="Calibri" w:hAnsi="Arial" w:cs="Arial"/>
                <w:kern w:val="3"/>
                <w:sz w:val="24"/>
                <w:szCs w:val="24"/>
                <w:lang w:val="en-GB"/>
                <w14:ligatures w14:val="none"/>
              </w:rPr>
              <w:t xml:space="preserve">More than 2 billion records, located across various NATURAL ADABAS, ORACLE, SQL and other databases such as spreadsheets. GPAA is currently migrating this data to a Central Data Repository (CDR) consisting of a Repository and Canonical Data Model, however, this migration and implementation may not be concluded before implementation of the </w:t>
            </w:r>
            <w:proofErr w:type="spellStart"/>
            <w:r w:rsidRPr="00E040AF">
              <w:rPr>
                <w:rFonts w:ascii="Arial" w:eastAsia="Calibri" w:hAnsi="Arial" w:cs="Arial"/>
                <w:kern w:val="3"/>
                <w:sz w:val="24"/>
                <w:szCs w:val="24"/>
                <w:lang w:val="en-GB"/>
                <w14:ligatures w14:val="none"/>
              </w:rPr>
              <w:t>iPAS</w:t>
            </w:r>
            <w:proofErr w:type="spellEnd"/>
            <w:r w:rsidRPr="00E040AF">
              <w:rPr>
                <w:rFonts w:ascii="Arial" w:eastAsia="Calibri" w:hAnsi="Arial" w:cs="Arial"/>
                <w:kern w:val="3"/>
                <w:sz w:val="24"/>
                <w:szCs w:val="24"/>
                <w:lang w:val="en-GB"/>
                <w14:ligatures w14:val="none"/>
              </w:rPr>
              <w:t xml:space="preserve">.  This may necessitate a data migration and management activity to be incorporated as part of the implementation of the </w:t>
            </w:r>
            <w:proofErr w:type="spellStart"/>
            <w:r w:rsidRPr="00E040AF">
              <w:rPr>
                <w:rFonts w:ascii="Arial" w:eastAsia="Calibri" w:hAnsi="Arial" w:cs="Arial"/>
                <w:kern w:val="3"/>
                <w:sz w:val="24"/>
                <w:szCs w:val="24"/>
                <w:lang w:val="en-GB"/>
                <w14:ligatures w14:val="none"/>
              </w:rPr>
              <w:t>iPAS</w:t>
            </w:r>
            <w:proofErr w:type="spellEnd"/>
          </w:p>
        </w:tc>
      </w:tr>
      <w:tr w:rsidR="00CB7BA3" w:rsidRPr="00E040AF" w14:paraId="599C3C78" w14:textId="77777777" w:rsidTr="002A717F">
        <w:trPr>
          <w:trHeight w:val="1097"/>
        </w:trPr>
        <w:tc>
          <w:tcPr>
            <w:tcW w:w="6374"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1D69993B" w14:textId="3ED7D31D" w:rsidR="00CB7BA3" w:rsidRPr="00E040AF" w:rsidRDefault="00532DCF" w:rsidP="006A5146">
            <w:pPr>
              <w:pStyle w:val="ListParagraph"/>
              <w:numPr>
                <w:ilvl w:val="0"/>
                <w:numId w:val="11"/>
              </w:numPr>
              <w:spacing w:after="0" w:line="240" w:lineRule="auto"/>
              <w:contextualSpacing w:val="0"/>
              <w:rPr>
                <w:rFonts w:ascii="Arial" w:hAnsi="Arial" w:cs="Arial"/>
                <w:sz w:val="24"/>
                <w:szCs w:val="24"/>
              </w:rPr>
            </w:pPr>
            <w:r w:rsidRPr="00E040AF">
              <w:rPr>
                <w:rFonts w:ascii="Arial" w:hAnsi="Arial" w:cs="Arial"/>
                <w:sz w:val="24"/>
                <w:szCs w:val="24"/>
              </w:rPr>
              <w:t>Must we migrate different sources of data</w:t>
            </w:r>
            <w:r w:rsidR="009B0E52">
              <w:rPr>
                <w:rFonts w:ascii="Arial" w:hAnsi="Arial" w:cs="Arial"/>
                <w:sz w:val="24"/>
                <w:szCs w:val="24"/>
              </w:rPr>
              <w:t>?</w:t>
            </w:r>
          </w:p>
        </w:tc>
        <w:tc>
          <w:tcPr>
            <w:tcW w:w="711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7728218E" w14:textId="3CAB0E9F" w:rsidR="00CB7BA3" w:rsidRPr="00E040AF" w:rsidRDefault="006518AB" w:rsidP="0012212F">
            <w:pPr>
              <w:suppressAutoHyphens/>
              <w:autoSpaceDN w:val="0"/>
              <w:spacing w:after="0" w:line="240" w:lineRule="auto"/>
              <w:rPr>
                <w:rFonts w:ascii="Arial" w:eastAsia="Calibri" w:hAnsi="Arial" w:cs="Arial"/>
                <w:kern w:val="3"/>
                <w:sz w:val="24"/>
                <w:szCs w:val="24"/>
                <w:lang w:val="en-GB"/>
                <w14:ligatures w14:val="none"/>
              </w:rPr>
            </w:pPr>
            <w:r w:rsidRPr="00E040AF">
              <w:rPr>
                <w:rFonts w:ascii="Arial" w:eastAsia="Calibri" w:hAnsi="Arial" w:cs="Arial"/>
                <w:kern w:val="3"/>
                <w:sz w:val="24"/>
                <w:szCs w:val="24"/>
                <w:lang w:val="en-GB"/>
                <w14:ligatures w14:val="none"/>
              </w:rPr>
              <w:t>CDR with be your central point of reference and your solution must ETL/Synchronise with it.</w:t>
            </w:r>
          </w:p>
        </w:tc>
      </w:tr>
      <w:tr w:rsidR="004977F9" w:rsidRPr="00E040AF" w14:paraId="711174FB" w14:textId="77777777" w:rsidTr="002A717F">
        <w:trPr>
          <w:trHeight w:val="1097"/>
        </w:trPr>
        <w:tc>
          <w:tcPr>
            <w:tcW w:w="6374"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381B7E64" w14:textId="5F496E48" w:rsidR="004977F9" w:rsidRPr="00E040AF" w:rsidRDefault="00532DCF" w:rsidP="006A5146">
            <w:pPr>
              <w:pStyle w:val="ListParagraph"/>
              <w:numPr>
                <w:ilvl w:val="0"/>
                <w:numId w:val="11"/>
              </w:numPr>
              <w:spacing w:after="0" w:line="240" w:lineRule="auto"/>
              <w:contextualSpacing w:val="0"/>
              <w:rPr>
                <w:rFonts w:ascii="Arial" w:hAnsi="Arial" w:cs="Arial"/>
                <w:sz w:val="24"/>
                <w:szCs w:val="24"/>
              </w:rPr>
            </w:pPr>
            <w:r w:rsidRPr="00E040AF">
              <w:rPr>
                <w:rFonts w:ascii="Arial" w:hAnsi="Arial" w:cs="Arial"/>
                <w:sz w:val="24"/>
                <w:szCs w:val="24"/>
              </w:rPr>
              <w:t>What is the state of the data</w:t>
            </w:r>
          </w:p>
        </w:tc>
        <w:tc>
          <w:tcPr>
            <w:tcW w:w="711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11CC98E0" w14:textId="21161E40" w:rsidR="004977F9" w:rsidRPr="00E040AF" w:rsidRDefault="001931E8" w:rsidP="001931E8">
            <w:pPr>
              <w:suppressAutoHyphens/>
              <w:autoSpaceDN w:val="0"/>
              <w:spacing w:after="0" w:line="240" w:lineRule="auto"/>
              <w:rPr>
                <w:rFonts w:ascii="Arial" w:eastAsia="Calibri" w:hAnsi="Arial" w:cs="Arial"/>
                <w:kern w:val="3"/>
                <w:sz w:val="24"/>
                <w:szCs w:val="24"/>
                <w:lang w:val="en-GB"/>
                <w14:ligatures w14:val="none"/>
              </w:rPr>
            </w:pPr>
            <w:r w:rsidRPr="00E040AF">
              <w:rPr>
                <w:rFonts w:ascii="Arial" w:eastAsia="Calibri" w:hAnsi="Arial" w:cs="Arial"/>
                <w:kern w:val="3"/>
                <w:sz w:val="24"/>
                <w:szCs w:val="24"/>
                <w:lang w:val="en-GB"/>
                <w14:ligatures w14:val="none"/>
              </w:rPr>
              <w:t>The data is relatively clean and useable hence we continue to make payments based on it.  There are operational teams that are cleansing data on a regular basis.  The Two-pot implementation project also assisted with the updates of member/beneficiary/pensioner details. The CRD is central to this cleanup exercise as it will represent data in a consistent and standardised manner across the organisation.</w:t>
            </w:r>
          </w:p>
        </w:tc>
      </w:tr>
      <w:tr w:rsidR="008C5BBD" w:rsidRPr="00E040AF" w14:paraId="6F55D740" w14:textId="77777777" w:rsidTr="009B0E52">
        <w:trPr>
          <w:trHeight w:val="561"/>
        </w:trPr>
        <w:tc>
          <w:tcPr>
            <w:tcW w:w="6374"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1BF90BE2" w14:textId="4BCE1C50" w:rsidR="008C5BBD" w:rsidRPr="00E040AF" w:rsidRDefault="00837DBE" w:rsidP="006A5146">
            <w:pPr>
              <w:pStyle w:val="ListParagraph"/>
              <w:numPr>
                <w:ilvl w:val="0"/>
                <w:numId w:val="11"/>
              </w:numPr>
              <w:spacing w:after="0" w:line="240" w:lineRule="auto"/>
              <w:contextualSpacing w:val="0"/>
              <w:rPr>
                <w:rFonts w:ascii="Arial" w:hAnsi="Arial" w:cs="Arial"/>
                <w:sz w:val="24"/>
                <w:szCs w:val="24"/>
              </w:rPr>
            </w:pPr>
            <w:r w:rsidRPr="00E040AF">
              <w:rPr>
                <w:rFonts w:ascii="Arial" w:hAnsi="Arial" w:cs="Arial"/>
                <w:sz w:val="24"/>
                <w:szCs w:val="24"/>
              </w:rPr>
              <w:t>Self-service portal integration?</w:t>
            </w:r>
          </w:p>
        </w:tc>
        <w:tc>
          <w:tcPr>
            <w:tcW w:w="711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3C499E97" w14:textId="79EB7386" w:rsidR="008C5BBD" w:rsidRPr="00E040AF" w:rsidRDefault="00C34465" w:rsidP="008C5BBD">
            <w:pPr>
              <w:suppressAutoHyphens/>
              <w:autoSpaceDN w:val="0"/>
              <w:spacing w:after="0" w:line="240" w:lineRule="auto"/>
              <w:rPr>
                <w:rFonts w:ascii="Arial" w:eastAsia="Calibri" w:hAnsi="Arial" w:cs="Arial"/>
                <w:kern w:val="3"/>
                <w:sz w:val="24"/>
                <w:szCs w:val="24"/>
                <w:lang w:val="en-GB"/>
                <w14:ligatures w14:val="none"/>
              </w:rPr>
            </w:pPr>
            <w:r w:rsidRPr="00E040AF">
              <w:rPr>
                <w:rFonts w:ascii="Arial" w:eastAsia="Calibri" w:hAnsi="Arial" w:cs="Arial"/>
                <w:kern w:val="3"/>
                <w:sz w:val="24"/>
                <w:szCs w:val="24"/>
                <w:lang w:val="en-GB"/>
                <w14:ligatures w14:val="none"/>
              </w:rPr>
              <w:t xml:space="preserve">There is an existing self-service platform through the Mobile App and Wed Portal.  If your solution has a better plug-in or bolt on Self Service Web Interface, as well as a better Mobile App based on modern technology, we will look at your proposal in this regard and consider the existing for retirement.  Otherwise, you </w:t>
            </w:r>
            <w:r w:rsidRPr="00E040AF">
              <w:rPr>
                <w:rFonts w:ascii="Arial" w:eastAsia="Calibri" w:hAnsi="Arial" w:cs="Arial"/>
                <w:kern w:val="3"/>
                <w:sz w:val="24"/>
                <w:szCs w:val="24"/>
                <w:lang w:val="en-GB"/>
                <w14:ligatures w14:val="none"/>
              </w:rPr>
              <w:lastRenderedPageBreak/>
              <w:t>can integrate with the existing if deemed sufficient and up to latest standards.</w:t>
            </w:r>
          </w:p>
        </w:tc>
      </w:tr>
      <w:tr w:rsidR="00D90A95" w:rsidRPr="00E040AF" w14:paraId="74A88CBE" w14:textId="77777777" w:rsidTr="002A717F">
        <w:trPr>
          <w:trHeight w:val="1097"/>
        </w:trPr>
        <w:tc>
          <w:tcPr>
            <w:tcW w:w="6374"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5810B9CC" w14:textId="6E213A16" w:rsidR="00D90A95" w:rsidRPr="00E040AF" w:rsidRDefault="00AA2AE0" w:rsidP="006A5146">
            <w:pPr>
              <w:pStyle w:val="ListParagraph"/>
              <w:numPr>
                <w:ilvl w:val="0"/>
                <w:numId w:val="11"/>
              </w:numPr>
              <w:spacing w:after="0" w:line="240" w:lineRule="auto"/>
              <w:contextualSpacing w:val="0"/>
              <w:rPr>
                <w:rFonts w:ascii="Arial" w:hAnsi="Arial" w:cs="Arial"/>
                <w:sz w:val="24"/>
                <w:szCs w:val="24"/>
              </w:rPr>
            </w:pPr>
            <w:r w:rsidRPr="00E040AF">
              <w:rPr>
                <w:rFonts w:ascii="Arial" w:hAnsi="Arial" w:cs="Arial"/>
                <w:sz w:val="24"/>
                <w:szCs w:val="24"/>
              </w:rPr>
              <w:lastRenderedPageBreak/>
              <w:t>App integration?</w:t>
            </w:r>
          </w:p>
        </w:tc>
        <w:tc>
          <w:tcPr>
            <w:tcW w:w="711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14B4BC4D" w14:textId="06C28BA2" w:rsidR="00C34465" w:rsidRPr="00E040AF" w:rsidRDefault="00C34465" w:rsidP="00C34465">
            <w:pPr>
              <w:suppressAutoHyphens/>
              <w:autoSpaceDN w:val="0"/>
              <w:spacing w:after="0" w:line="240" w:lineRule="auto"/>
              <w:rPr>
                <w:rFonts w:ascii="Arial" w:eastAsia="Calibri" w:hAnsi="Arial" w:cs="Arial"/>
                <w:kern w:val="3"/>
                <w:sz w:val="24"/>
                <w:szCs w:val="24"/>
                <w:lang w:val="en-GB"/>
                <w14:ligatures w14:val="none"/>
              </w:rPr>
            </w:pPr>
            <w:r w:rsidRPr="00E040AF">
              <w:rPr>
                <w:rFonts w:ascii="Arial" w:eastAsia="Calibri" w:hAnsi="Arial" w:cs="Arial"/>
                <w:kern w:val="3"/>
                <w:sz w:val="24"/>
                <w:szCs w:val="24"/>
                <w:lang w:val="en-GB"/>
                <w14:ligatures w14:val="none"/>
              </w:rPr>
              <w:t>Seamless integration between and existing applications is necessary, these include Oracle Identity Access Management which is being currently rolled-out, Oracle Enterprise Content Management, Digital Communications Platforms, BI &amp; Reporting tools - Oracle Business Intelligence Publisher, 3rd party services such as DHA, SARS, SASSA, AG, NT, GEPF Ombud, Medical Schemes and Medical Aid Administrators, SAPO, BANKSERVAFRICA, Credit Bureaus, BAS, PERSAL, PERSOL, IFMS, SITA Payment Gateway (</w:t>
            </w:r>
            <w:proofErr w:type="spellStart"/>
            <w:r w:rsidRPr="00E040AF">
              <w:rPr>
                <w:rFonts w:ascii="Arial" w:eastAsia="Calibri" w:hAnsi="Arial" w:cs="Arial"/>
                <w:kern w:val="3"/>
                <w:sz w:val="24"/>
                <w:szCs w:val="24"/>
                <w:lang w:val="en-GB"/>
                <w14:ligatures w14:val="none"/>
              </w:rPr>
              <w:t>Safetyweb</w:t>
            </w:r>
            <w:proofErr w:type="spellEnd"/>
            <w:r w:rsidRPr="00E040AF">
              <w:rPr>
                <w:rFonts w:ascii="Arial" w:eastAsia="Calibri" w:hAnsi="Arial" w:cs="Arial"/>
                <w:kern w:val="3"/>
                <w:sz w:val="24"/>
                <w:szCs w:val="24"/>
                <w:lang w:val="en-GB"/>
                <w14:ligatures w14:val="none"/>
              </w:rPr>
              <w:t>), Government Departments and any other integration current and future.</w:t>
            </w:r>
          </w:p>
        </w:tc>
      </w:tr>
      <w:tr w:rsidR="00A36350" w:rsidRPr="00E040AF" w14:paraId="35E2C05B" w14:textId="77777777" w:rsidTr="009B0E52">
        <w:trPr>
          <w:trHeight w:val="622"/>
        </w:trPr>
        <w:tc>
          <w:tcPr>
            <w:tcW w:w="6374"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54FF4E57" w14:textId="1D768AEE" w:rsidR="00A36350" w:rsidRPr="00E040AF" w:rsidRDefault="00AA2AE0" w:rsidP="006A5146">
            <w:pPr>
              <w:pStyle w:val="ListParagraph"/>
              <w:numPr>
                <w:ilvl w:val="0"/>
                <w:numId w:val="11"/>
              </w:numPr>
              <w:spacing w:after="0" w:line="240" w:lineRule="auto"/>
              <w:contextualSpacing w:val="0"/>
              <w:rPr>
                <w:rFonts w:ascii="Arial" w:hAnsi="Arial" w:cs="Arial"/>
                <w:sz w:val="24"/>
                <w:szCs w:val="24"/>
              </w:rPr>
            </w:pPr>
            <w:r w:rsidRPr="00E040AF">
              <w:rPr>
                <w:rFonts w:ascii="Arial" w:hAnsi="Arial" w:cs="Arial"/>
                <w:sz w:val="24"/>
                <w:szCs w:val="24"/>
              </w:rPr>
              <w:t>What channels are they looking at (WhatsApp / Clickatel)</w:t>
            </w:r>
          </w:p>
        </w:tc>
        <w:tc>
          <w:tcPr>
            <w:tcW w:w="711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616D36F8" w14:textId="36ADE343" w:rsidR="00A36350" w:rsidRPr="00E040AF" w:rsidRDefault="0084681D" w:rsidP="0084681D">
            <w:pPr>
              <w:suppressAutoHyphens/>
              <w:autoSpaceDN w:val="0"/>
              <w:spacing w:after="0" w:line="240" w:lineRule="auto"/>
              <w:rPr>
                <w:rFonts w:ascii="Arial" w:eastAsia="Calibri" w:hAnsi="Arial" w:cs="Arial"/>
                <w:kern w:val="3"/>
                <w:sz w:val="24"/>
                <w:szCs w:val="24"/>
                <w:lang w:val="en-GB"/>
                <w14:ligatures w14:val="none"/>
              </w:rPr>
            </w:pPr>
            <w:r w:rsidRPr="00E040AF">
              <w:rPr>
                <w:rFonts w:ascii="Arial" w:eastAsia="Calibri" w:hAnsi="Arial" w:cs="Arial"/>
                <w:kern w:val="3"/>
                <w:sz w:val="24"/>
                <w:szCs w:val="24"/>
                <w:lang w:val="en-GB"/>
                <w14:ligatures w14:val="none"/>
              </w:rPr>
              <w:t>Mobile</w:t>
            </w:r>
            <w:r w:rsidR="00E040AF">
              <w:rPr>
                <w:rFonts w:ascii="Arial" w:eastAsia="Calibri" w:hAnsi="Arial" w:cs="Arial"/>
                <w:kern w:val="3"/>
                <w:sz w:val="24"/>
                <w:szCs w:val="24"/>
                <w:lang w:val="en-GB"/>
                <w14:ligatures w14:val="none"/>
              </w:rPr>
              <w:t xml:space="preserve"> </w:t>
            </w:r>
            <w:r w:rsidRPr="00E040AF">
              <w:rPr>
                <w:rFonts w:ascii="Arial" w:eastAsia="Calibri" w:hAnsi="Arial" w:cs="Arial"/>
                <w:kern w:val="3"/>
                <w:sz w:val="24"/>
                <w:szCs w:val="24"/>
                <w:lang w:val="en-GB"/>
                <w14:ligatures w14:val="none"/>
              </w:rPr>
              <w:t>APP, Web Portals (internal and external), WhatsApp Integration (planned for integration with in the short-term)</w:t>
            </w:r>
          </w:p>
        </w:tc>
      </w:tr>
      <w:tr w:rsidR="00072194" w:rsidRPr="00E040AF" w14:paraId="777DA1F9" w14:textId="77777777" w:rsidTr="009B0E52">
        <w:trPr>
          <w:trHeight w:val="560"/>
        </w:trPr>
        <w:tc>
          <w:tcPr>
            <w:tcW w:w="6374"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47AD92D5" w14:textId="7C897F17" w:rsidR="00072194" w:rsidRPr="00E040AF" w:rsidRDefault="001D611E" w:rsidP="006A5146">
            <w:pPr>
              <w:pStyle w:val="ListParagraph"/>
              <w:numPr>
                <w:ilvl w:val="0"/>
                <w:numId w:val="11"/>
              </w:numPr>
              <w:spacing w:after="0" w:line="240" w:lineRule="auto"/>
              <w:contextualSpacing w:val="0"/>
              <w:rPr>
                <w:rFonts w:ascii="Arial" w:hAnsi="Arial" w:cs="Arial"/>
                <w:sz w:val="24"/>
                <w:szCs w:val="24"/>
              </w:rPr>
            </w:pPr>
            <w:r w:rsidRPr="00E040AF">
              <w:rPr>
                <w:rFonts w:ascii="Arial" w:hAnsi="Arial" w:cs="Arial"/>
                <w:sz w:val="24"/>
                <w:szCs w:val="24"/>
              </w:rPr>
              <w:t>Risk Engine implementation</w:t>
            </w:r>
          </w:p>
        </w:tc>
        <w:tc>
          <w:tcPr>
            <w:tcW w:w="711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68E6C0C1" w14:textId="716F9632" w:rsidR="00072194" w:rsidRPr="00E040AF" w:rsidRDefault="00E040AF" w:rsidP="00BE2985">
            <w:pPr>
              <w:suppressAutoHyphens/>
              <w:autoSpaceDN w:val="0"/>
              <w:spacing w:after="0" w:line="240" w:lineRule="auto"/>
              <w:rPr>
                <w:rFonts w:ascii="Arial" w:eastAsia="Calibri" w:hAnsi="Arial" w:cs="Arial"/>
                <w:kern w:val="3"/>
                <w:sz w:val="24"/>
                <w:szCs w:val="24"/>
                <w:lang w:val="en-GB"/>
                <w14:ligatures w14:val="none"/>
              </w:rPr>
            </w:pPr>
            <w:r w:rsidRPr="00E040AF">
              <w:rPr>
                <w:rFonts w:ascii="Arial" w:eastAsia="Calibri" w:hAnsi="Arial" w:cs="Arial"/>
                <w:kern w:val="3"/>
                <w:sz w:val="24"/>
                <w:szCs w:val="24"/>
                <w:lang w:val="en-GB"/>
                <w14:ligatures w14:val="none"/>
              </w:rPr>
              <w:t xml:space="preserve">Yes, it </w:t>
            </w:r>
            <w:r w:rsidR="00FB60E2" w:rsidRPr="00E040AF">
              <w:rPr>
                <w:rFonts w:ascii="Arial" w:eastAsia="Calibri" w:hAnsi="Arial" w:cs="Arial"/>
                <w:kern w:val="3"/>
                <w:sz w:val="24"/>
                <w:szCs w:val="24"/>
                <w:lang w:val="en-GB"/>
                <w14:ligatures w14:val="none"/>
              </w:rPr>
              <w:t xml:space="preserve">is </w:t>
            </w:r>
            <w:r w:rsidR="00FB60E2">
              <w:rPr>
                <w:rFonts w:ascii="Arial" w:eastAsia="Calibri" w:hAnsi="Arial" w:cs="Arial"/>
                <w:kern w:val="3"/>
                <w:sz w:val="24"/>
                <w:szCs w:val="24"/>
                <w:lang w:val="en-GB"/>
                <w14:ligatures w14:val="none"/>
              </w:rPr>
              <w:t>requirement</w:t>
            </w:r>
            <w:r w:rsidR="0084681D" w:rsidRPr="00E040AF">
              <w:rPr>
                <w:rFonts w:ascii="Arial" w:eastAsia="Calibri" w:hAnsi="Arial" w:cs="Arial"/>
                <w:kern w:val="3"/>
                <w:sz w:val="24"/>
                <w:szCs w:val="24"/>
                <w:lang w:val="en-GB"/>
                <w14:ligatures w14:val="none"/>
              </w:rPr>
              <w:t xml:space="preserve"> as per the RFP TOR for proactive fraud detection, prevention and reporting with user </w:t>
            </w:r>
            <w:r w:rsidR="00FB60E2" w:rsidRPr="00E040AF">
              <w:rPr>
                <w:rFonts w:ascii="Arial" w:eastAsia="Calibri" w:hAnsi="Arial" w:cs="Arial"/>
                <w:kern w:val="3"/>
                <w:sz w:val="24"/>
                <w:szCs w:val="24"/>
                <w:lang w:val="en-GB"/>
                <w14:ligatures w14:val="none"/>
              </w:rPr>
              <w:t>behaviour analysis</w:t>
            </w:r>
          </w:p>
        </w:tc>
      </w:tr>
      <w:tr w:rsidR="00BE2985" w:rsidRPr="00E040AF" w14:paraId="54C78F9D" w14:textId="77777777" w:rsidTr="009B0E52">
        <w:trPr>
          <w:trHeight w:val="554"/>
        </w:trPr>
        <w:tc>
          <w:tcPr>
            <w:tcW w:w="6374"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15945097" w14:textId="456A734C" w:rsidR="00BE2985" w:rsidRPr="00E040AF" w:rsidRDefault="001D611E" w:rsidP="006A5146">
            <w:pPr>
              <w:pStyle w:val="ListParagraph"/>
              <w:numPr>
                <w:ilvl w:val="0"/>
                <w:numId w:val="11"/>
              </w:numPr>
              <w:spacing w:after="0" w:line="240" w:lineRule="auto"/>
              <w:contextualSpacing w:val="0"/>
              <w:rPr>
                <w:rFonts w:ascii="Arial" w:hAnsi="Arial" w:cs="Arial"/>
                <w:sz w:val="24"/>
                <w:szCs w:val="24"/>
              </w:rPr>
            </w:pPr>
            <w:r w:rsidRPr="00E040AF">
              <w:rPr>
                <w:rFonts w:ascii="Arial" w:hAnsi="Arial" w:cs="Arial"/>
                <w:sz w:val="24"/>
                <w:szCs w:val="24"/>
              </w:rPr>
              <w:t xml:space="preserve">The actual volume of data migration </w:t>
            </w:r>
            <w:r w:rsidR="00FB60E2" w:rsidRPr="00E040AF">
              <w:rPr>
                <w:rFonts w:ascii="Arial" w:hAnsi="Arial" w:cs="Arial"/>
                <w:sz w:val="24"/>
                <w:szCs w:val="24"/>
              </w:rPr>
              <w:t>(Membership</w:t>
            </w:r>
            <w:r w:rsidRPr="00E040AF">
              <w:rPr>
                <w:rFonts w:ascii="Arial" w:hAnsi="Arial" w:cs="Arial"/>
                <w:sz w:val="24"/>
                <w:szCs w:val="24"/>
              </w:rPr>
              <w:t xml:space="preserve"> </w:t>
            </w:r>
            <w:r w:rsidR="00FB60E2" w:rsidRPr="00E040AF">
              <w:rPr>
                <w:rFonts w:ascii="Arial" w:hAnsi="Arial" w:cs="Arial"/>
                <w:sz w:val="24"/>
                <w:szCs w:val="24"/>
              </w:rPr>
              <w:t>details?</w:t>
            </w:r>
            <w:r w:rsidRPr="00E040AF">
              <w:rPr>
                <w:rFonts w:ascii="Arial" w:hAnsi="Arial" w:cs="Arial"/>
                <w:sz w:val="24"/>
                <w:szCs w:val="24"/>
              </w:rPr>
              <w:t>)  or costing</w:t>
            </w:r>
          </w:p>
        </w:tc>
        <w:tc>
          <w:tcPr>
            <w:tcW w:w="711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75E45CC3" w14:textId="5998D1DB" w:rsidR="00BE2985" w:rsidRPr="00E040AF" w:rsidRDefault="00F976D0" w:rsidP="00BE2985">
            <w:pPr>
              <w:suppressAutoHyphens/>
              <w:autoSpaceDN w:val="0"/>
              <w:spacing w:after="0" w:line="240" w:lineRule="auto"/>
              <w:rPr>
                <w:rFonts w:ascii="Arial" w:eastAsia="Calibri" w:hAnsi="Arial" w:cs="Arial"/>
                <w:kern w:val="3"/>
                <w:sz w:val="24"/>
                <w:szCs w:val="24"/>
                <w:lang w:val="en-GB"/>
                <w14:ligatures w14:val="none"/>
              </w:rPr>
            </w:pPr>
            <w:r w:rsidRPr="00E040AF">
              <w:rPr>
                <w:rFonts w:ascii="Arial" w:eastAsia="Calibri" w:hAnsi="Arial" w:cs="Arial"/>
                <w:kern w:val="3"/>
                <w:sz w:val="24"/>
                <w:szCs w:val="24"/>
                <w:lang w:val="en-GB"/>
                <w14:ligatures w14:val="none"/>
              </w:rPr>
              <w:t>More than 2 billion records</w:t>
            </w:r>
          </w:p>
        </w:tc>
      </w:tr>
      <w:tr w:rsidR="004D68CE" w:rsidRPr="00E040AF" w14:paraId="4166CCBB" w14:textId="77777777" w:rsidTr="002A717F">
        <w:trPr>
          <w:trHeight w:val="1097"/>
        </w:trPr>
        <w:tc>
          <w:tcPr>
            <w:tcW w:w="6374"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0ABB59BF" w14:textId="34F9C5B5" w:rsidR="004D68CE" w:rsidRPr="00E040AF" w:rsidRDefault="009E4537" w:rsidP="006A5146">
            <w:pPr>
              <w:pStyle w:val="ListParagraph"/>
              <w:numPr>
                <w:ilvl w:val="0"/>
                <w:numId w:val="11"/>
              </w:numPr>
              <w:spacing w:after="0" w:line="240" w:lineRule="auto"/>
              <w:contextualSpacing w:val="0"/>
              <w:rPr>
                <w:rFonts w:ascii="Arial" w:hAnsi="Arial" w:cs="Arial"/>
                <w:sz w:val="24"/>
                <w:szCs w:val="24"/>
              </w:rPr>
            </w:pPr>
            <w:r w:rsidRPr="00E040AF">
              <w:rPr>
                <w:rFonts w:ascii="Arial" w:hAnsi="Arial" w:cs="Arial"/>
                <w:sz w:val="24"/>
                <w:szCs w:val="24"/>
              </w:rPr>
              <w:t xml:space="preserve">Support / Maintenance </w:t>
            </w:r>
            <w:r w:rsidR="00FB60E2" w:rsidRPr="00E040AF">
              <w:rPr>
                <w:rFonts w:ascii="Arial" w:hAnsi="Arial" w:cs="Arial"/>
                <w:sz w:val="24"/>
                <w:szCs w:val="24"/>
              </w:rPr>
              <w:t>(24</w:t>
            </w:r>
            <w:r w:rsidRPr="00E040AF">
              <w:rPr>
                <w:rFonts w:ascii="Arial" w:hAnsi="Arial" w:cs="Arial"/>
                <w:sz w:val="24"/>
                <w:szCs w:val="24"/>
              </w:rPr>
              <w:t>/7/</w:t>
            </w:r>
            <w:r w:rsidR="00142B9E" w:rsidRPr="00E040AF">
              <w:rPr>
                <w:rFonts w:ascii="Arial" w:hAnsi="Arial" w:cs="Arial"/>
                <w:sz w:val="24"/>
                <w:szCs w:val="24"/>
              </w:rPr>
              <w:t>365)</w:t>
            </w:r>
            <w:r w:rsidRPr="00E040AF">
              <w:rPr>
                <w:rFonts w:ascii="Arial" w:hAnsi="Arial" w:cs="Arial"/>
                <w:sz w:val="24"/>
                <w:szCs w:val="24"/>
              </w:rPr>
              <w:t xml:space="preserve"> Consideration for </w:t>
            </w:r>
            <w:r w:rsidR="00FB60E2" w:rsidRPr="00E040AF">
              <w:rPr>
                <w:rFonts w:ascii="Arial" w:hAnsi="Arial" w:cs="Arial"/>
                <w:sz w:val="24"/>
                <w:szCs w:val="24"/>
              </w:rPr>
              <w:t>Non-FIS</w:t>
            </w:r>
            <w:r w:rsidRPr="00E040AF">
              <w:rPr>
                <w:rFonts w:ascii="Arial" w:hAnsi="Arial" w:cs="Arial"/>
                <w:sz w:val="24"/>
                <w:szCs w:val="24"/>
              </w:rPr>
              <w:t xml:space="preserve"> applications where applicable</w:t>
            </w:r>
          </w:p>
        </w:tc>
        <w:tc>
          <w:tcPr>
            <w:tcW w:w="711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506EB01B" w14:textId="568D6B7C" w:rsidR="004D68CE" w:rsidRPr="00E040AF" w:rsidRDefault="004B0EA1" w:rsidP="004B0EA1">
            <w:pPr>
              <w:suppressAutoHyphens/>
              <w:autoSpaceDN w:val="0"/>
              <w:spacing w:after="0" w:line="240" w:lineRule="auto"/>
              <w:rPr>
                <w:rFonts w:ascii="Arial" w:eastAsia="Calibri" w:hAnsi="Arial" w:cs="Arial"/>
                <w:kern w:val="3"/>
                <w:sz w:val="24"/>
                <w:szCs w:val="24"/>
                <w:lang w:val="en-GB"/>
                <w14:ligatures w14:val="none"/>
              </w:rPr>
            </w:pPr>
            <w:r w:rsidRPr="00E040AF">
              <w:rPr>
                <w:rFonts w:ascii="Arial" w:eastAsia="Calibri" w:hAnsi="Arial" w:cs="Arial"/>
                <w:kern w:val="3"/>
                <w:sz w:val="24"/>
                <w:szCs w:val="24"/>
                <w:lang w:val="en-GB"/>
                <w14:ligatures w14:val="none"/>
              </w:rPr>
              <w:t xml:space="preserve">Ongoing Maintenance and Support with updates, patches, enhancements </w:t>
            </w:r>
            <w:r w:rsidR="00E040AF" w:rsidRPr="00E040AF">
              <w:rPr>
                <w:rFonts w:ascii="Arial" w:eastAsia="Calibri" w:hAnsi="Arial" w:cs="Arial"/>
                <w:kern w:val="3"/>
                <w:sz w:val="24"/>
                <w:szCs w:val="24"/>
                <w:lang w:val="en-GB"/>
                <w14:ligatures w14:val="none"/>
              </w:rPr>
              <w:t>and solution</w:t>
            </w:r>
            <w:r w:rsidRPr="00E040AF">
              <w:rPr>
                <w:rFonts w:ascii="Arial" w:eastAsia="Calibri" w:hAnsi="Arial" w:cs="Arial"/>
                <w:kern w:val="3"/>
                <w:sz w:val="24"/>
                <w:szCs w:val="24"/>
                <w:lang w:val="en-GB"/>
                <w14:ligatures w14:val="none"/>
              </w:rPr>
              <w:t xml:space="preserve"> evolution, 24/7/365 monitoring &amp; performance evaluation against SLA, problem &amp; incident management </w:t>
            </w:r>
            <w:r w:rsidR="00FB60E2" w:rsidRPr="00E040AF">
              <w:rPr>
                <w:rFonts w:ascii="Arial" w:eastAsia="Calibri" w:hAnsi="Arial" w:cs="Arial"/>
                <w:kern w:val="3"/>
                <w:sz w:val="24"/>
                <w:szCs w:val="24"/>
                <w:lang w:val="en-GB"/>
                <w14:ligatures w14:val="none"/>
              </w:rPr>
              <w:t>through alerts</w:t>
            </w:r>
            <w:r w:rsidRPr="00E040AF">
              <w:rPr>
                <w:rFonts w:ascii="Arial" w:eastAsia="Calibri" w:hAnsi="Arial" w:cs="Arial"/>
                <w:kern w:val="3"/>
                <w:sz w:val="24"/>
                <w:szCs w:val="24"/>
                <w:lang w:val="en-GB"/>
                <w14:ligatures w14:val="none"/>
              </w:rPr>
              <w:t>, triggers and responses via Managed ICT Services.</w:t>
            </w:r>
          </w:p>
        </w:tc>
      </w:tr>
      <w:tr w:rsidR="002C0A85" w:rsidRPr="00E040AF" w14:paraId="0D8D7C38" w14:textId="77777777" w:rsidTr="002A717F">
        <w:trPr>
          <w:trHeight w:val="1097"/>
        </w:trPr>
        <w:tc>
          <w:tcPr>
            <w:tcW w:w="6374"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78AB10A6" w14:textId="28B1CC27" w:rsidR="002C0A85" w:rsidRPr="00E040AF" w:rsidRDefault="009E4537" w:rsidP="006A5146">
            <w:pPr>
              <w:pStyle w:val="ListParagraph"/>
              <w:numPr>
                <w:ilvl w:val="0"/>
                <w:numId w:val="11"/>
              </w:numPr>
              <w:spacing w:after="0" w:line="240" w:lineRule="auto"/>
              <w:contextualSpacing w:val="0"/>
              <w:rPr>
                <w:rFonts w:ascii="Arial" w:hAnsi="Arial" w:cs="Arial"/>
                <w:sz w:val="24"/>
                <w:szCs w:val="24"/>
              </w:rPr>
            </w:pPr>
            <w:r w:rsidRPr="00E040AF">
              <w:rPr>
                <w:rFonts w:ascii="Arial" w:hAnsi="Arial" w:cs="Arial"/>
                <w:sz w:val="24"/>
                <w:szCs w:val="24"/>
              </w:rPr>
              <w:t xml:space="preserve">Data Warehouse requirements </w:t>
            </w:r>
            <w:r w:rsidR="00FB60E2" w:rsidRPr="00E040AF">
              <w:rPr>
                <w:rFonts w:ascii="Arial" w:hAnsi="Arial" w:cs="Arial"/>
                <w:sz w:val="24"/>
                <w:szCs w:val="24"/>
              </w:rPr>
              <w:t>(Hosted</w:t>
            </w:r>
            <w:r w:rsidRPr="00E040AF">
              <w:rPr>
                <w:rFonts w:ascii="Arial" w:hAnsi="Arial" w:cs="Arial"/>
                <w:sz w:val="24"/>
                <w:szCs w:val="24"/>
              </w:rPr>
              <w:t xml:space="preserve"> by AF or GEPF )?</w:t>
            </w:r>
          </w:p>
        </w:tc>
        <w:tc>
          <w:tcPr>
            <w:tcW w:w="711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55AA9E73" w14:textId="24BEB0AE" w:rsidR="00DD2561" w:rsidRPr="00E040AF" w:rsidRDefault="00DD2561" w:rsidP="00DD2561">
            <w:pPr>
              <w:rPr>
                <w:rFonts w:ascii="Arial" w:eastAsia="Calibri" w:hAnsi="Arial" w:cs="Arial"/>
                <w:sz w:val="24"/>
                <w:szCs w:val="24"/>
                <w:lang w:val="en-GB"/>
              </w:rPr>
            </w:pPr>
            <w:r w:rsidRPr="00E040AF">
              <w:rPr>
                <w:rFonts w:ascii="Arial" w:eastAsia="Calibri" w:hAnsi="Arial" w:cs="Arial"/>
                <w:sz w:val="24"/>
                <w:szCs w:val="24"/>
                <w:lang w:val="en-GB"/>
              </w:rPr>
              <w:t xml:space="preserve">Your solution can house the database that is synchronised / </w:t>
            </w:r>
            <w:proofErr w:type="spellStart"/>
            <w:r w:rsidRPr="00E040AF">
              <w:rPr>
                <w:rFonts w:ascii="Arial" w:eastAsia="Calibri" w:hAnsi="Arial" w:cs="Arial"/>
                <w:sz w:val="24"/>
                <w:szCs w:val="24"/>
                <w:lang w:val="en-GB"/>
              </w:rPr>
              <w:t>ETL'd</w:t>
            </w:r>
            <w:proofErr w:type="spellEnd"/>
            <w:r w:rsidRPr="00E040AF">
              <w:rPr>
                <w:rFonts w:ascii="Arial" w:eastAsia="Calibri" w:hAnsi="Arial" w:cs="Arial"/>
                <w:sz w:val="24"/>
                <w:szCs w:val="24"/>
                <w:lang w:val="en-GB"/>
              </w:rPr>
              <w:t xml:space="preserve"> to the CDR. This will assist with recovery should the CRD fail, then a replica will be on your hosted environment.</w:t>
            </w:r>
          </w:p>
        </w:tc>
      </w:tr>
      <w:tr w:rsidR="00203254" w:rsidRPr="00E040AF" w14:paraId="265CDED4" w14:textId="77777777" w:rsidTr="009B0E52">
        <w:trPr>
          <w:trHeight w:val="845"/>
        </w:trPr>
        <w:tc>
          <w:tcPr>
            <w:tcW w:w="6374"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1A280717" w14:textId="5DC9AA77" w:rsidR="00203254" w:rsidRPr="00E040AF" w:rsidRDefault="00CF4341" w:rsidP="00CF4341">
            <w:pPr>
              <w:pStyle w:val="ListParagraph"/>
              <w:numPr>
                <w:ilvl w:val="0"/>
                <w:numId w:val="11"/>
              </w:numPr>
              <w:spacing w:after="0" w:line="240" w:lineRule="auto"/>
              <w:contextualSpacing w:val="0"/>
              <w:rPr>
                <w:rFonts w:ascii="Arial" w:hAnsi="Arial" w:cs="Arial"/>
                <w:sz w:val="24"/>
                <w:szCs w:val="24"/>
              </w:rPr>
            </w:pPr>
            <w:r w:rsidRPr="00E040AF">
              <w:rPr>
                <w:rFonts w:ascii="Arial" w:hAnsi="Arial" w:cs="Arial"/>
                <w:sz w:val="24"/>
                <w:szCs w:val="24"/>
              </w:rPr>
              <w:lastRenderedPageBreak/>
              <w:t>GEPF to give a Technical Design of the configuration / rules within the CIVPEN application</w:t>
            </w:r>
          </w:p>
        </w:tc>
        <w:tc>
          <w:tcPr>
            <w:tcW w:w="711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0CA4B914" w14:textId="017064A9" w:rsidR="00203254" w:rsidRPr="00E040AF" w:rsidRDefault="00DD2561" w:rsidP="00A4307D">
            <w:pPr>
              <w:suppressAutoHyphens/>
              <w:autoSpaceDN w:val="0"/>
              <w:spacing w:after="0" w:line="240" w:lineRule="auto"/>
              <w:rPr>
                <w:rFonts w:ascii="Arial" w:eastAsia="Calibri" w:hAnsi="Arial" w:cs="Arial"/>
                <w:kern w:val="3"/>
                <w:sz w:val="24"/>
                <w:szCs w:val="24"/>
                <w:lang w:val="en-GB"/>
                <w14:ligatures w14:val="none"/>
              </w:rPr>
            </w:pPr>
            <w:r w:rsidRPr="00E040AF">
              <w:rPr>
                <w:rFonts w:ascii="Arial" w:eastAsia="Calibri" w:hAnsi="Arial" w:cs="Arial"/>
                <w:kern w:val="3"/>
                <w:sz w:val="24"/>
                <w:szCs w:val="24"/>
                <w:lang w:val="en-GB"/>
                <w14:ligatures w14:val="none"/>
              </w:rPr>
              <w:t>The rules that exist within CIVPEN will be provided to you as the SP. Any further enhancement new or updated rules will be managed through your solution rules engine</w:t>
            </w:r>
          </w:p>
        </w:tc>
      </w:tr>
      <w:tr w:rsidR="00CF4341" w:rsidRPr="00E040AF" w14:paraId="64503EC2" w14:textId="77777777" w:rsidTr="002A717F">
        <w:trPr>
          <w:trHeight w:val="1097"/>
        </w:trPr>
        <w:tc>
          <w:tcPr>
            <w:tcW w:w="6374"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4BCA550B" w14:textId="53AACEFC" w:rsidR="00CF4341" w:rsidRPr="00E040AF" w:rsidRDefault="001F2E48" w:rsidP="00CF4341">
            <w:pPr>
              <w:pStyle w:val="ListParagraph"/>
              <w:numPr>
                <w:ilvl w:val="0"/>
                <w:numId w:val="11"/>
              </w:numPr>
              <w:spacing w:after="0" w:line="240" w:lineRule="auto"/>
              <w:contextualSpacing w:val="0"/>
              <w:rPr>
                <w:rFonts w:ascii="Arial" w:hAnsi="Arial" w:cs="Arial"/>
                <w:sz w:val="24"/>
                <w:szCs w:val="24"/>
              </w:rPr>
            </w:pPr>
            <w:r w:rsidRPr="00E040AF">
              <w:rPr>
                <w:rFonts w:ascii="Arial" w:hAnsi="Arial" w:cs="Arial"/>
                <w:sz w:val="24"/>
                <w:szCs w:val="24"/>
              </w:rPr>
              <w:t>Customer web-</w:t>
            </w:r>
            <w:r w:rsidR="00FB60E2" w:rsidRPr="00E040AF">
              <w:rPr>
                <w:rFonts w:ascii="Arial" w:hAnsi="Arial" w:cs="Arial"/>
                <w:sz w:val="24"/>
                <w:szCs w:val="24"/>
              </w:rPr>
              <w:t>ports</w:t>
            </w:r>
            <w:r w:rsidRPr="00E040AF">
              <w:rPr>
                <w:rFonts w:ascii="Arial" w:hAnsi="Arial" w:cs="Arial"/>
                <w:sz w:val="24"/>
                <w:szCs w:val="24"/>
              </w:rPr>
              <w:t xml:space="preserve">, we provide APIs for consumption. </w:t>
            </w:r>
            <w:r w:rsidR="00FB60E2" w:rsidRPr="00E040AF">
              <w:rPr>
                <w:rFonts w:ascii="Arial" w:hAnsi="Arial" w:cs="Arial"/>
                <w:sz w:val="24"/>
                <w:szCs w:val="24"/>
              </w:rPr>
              <w:t>Also,</w:t>
            </w:r>
            <w:r w:rsidRPr="00E040AF">
              <w:rPr>
                <w:rFonts w:ascii="Arial" w:hAnsi="Arial" w:cs="Arial"/>
                <w:sz w:val="24"/>
                <w:szCs w:val="24"/>
              </w:rPr>
              <w:t xml:space="preserve"> the web-app and portal, as well as services for its evolution?  </w:t>
            </w:r>
            <w:r w:rsidR="00FB60E2" w:rsidRPr="00E040AF">
              <w:rPr>
                <w:rFonts w:ascii="Arial" w:hAnsi="Arial" w:cs="Arial"/>
                <w:sz w:val="24"/>
                <w:szCs w:val="24"/>
              </w:rPr>
              <w:t>Specifically,</w:t>
            </w:r>
            <w:r w:rsidRPr="00E040AF">
              <w:rPr>
                <w:rFonts w:ascii="Arial" w:hAnsi="Arial" w:cs="Arial"/>
                <w:sz w:val="24"/>
                <w:szCs w:val="24"/>
              </w:rPr>
              <w:t xml:space="preserve"> on the to-be architecture it is marked 'to-be'</w:t>
            </w:r>
          </w:p>
        </w:tc>
        <w:tc>
          <w:tcPr>
            <w:tcW w:w="711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2C2D6389" w14:textId="03BE6C61" w:rsidR="00CF4341" w:rsidRPr="00E040AF" w:rsidRDefault="007169D1" w:rsidP="00A4307D">
            <w:pPr>
              <w:suppressAutoHyphens/>
              <w:autoSpaceDN w:val="0"/>
              <w:spacing w:after="0" w:line="240" w:lineRule="auto"/>
              <w:rPr>
                <w:rFonts w:ascii="Arial" w:eastAsia="Calibri" w:hAnsi="Arial" w:cs="Arial"/>
                <w:kern w:val="3"/>
                <w:sz w:val="24"/>
                <w:szCs w:val="24"/>
                <w:lang w:val="en-GB"/>
                <w14:ligatures w14:val="none"/>
              </w:rPr>
            </w:pPr>
            <w:r w:rsidRPr="00E040AF">
              <w:rPr>
                <w:rFonts w:ascii="Arial" w:eastAsia="Calibri" w:hAnsi="Arial" w:cs="Arial"/>
                <w:kern w:val="3"/>
                <w:sz w:val="24"/>
                <w:szCs w:val="24"/>
                <w:lang w:val="en-GB"/>
                <w14:ligatures w14:val="none"/>
              </w:rPr>
              <w:t xml:space="preserve">Should the existing Web Portals (internal &amp; external), Mobile APP be deemed adequate, sufficient and of modern technology then integration will be required through API's or any other acceptable variety or consolidated Integration Architecture Patterns and Types (e.g. Standard Message Schemas to be used by Integration Hub / Application Programming Interface Gateway / Electronic Services Bus / Web services/ Microservices / Batch Files Transfer) to enable the flow of data between disparate systems and applications across GEPF. Preferable, new or modern Web Portals, Mobile bolt-on or plug-in modules will be preferred for </w:t>
            </w:r>
            <w:r w:rsidR="004F1A77" w:rsidRPr="00E040AF">
              <w:rPr>
                <w:rFonts w:ascii="Arial" w:eastAsia="Calibri" w:hAnsi="Arial" w:cs="Arial"/>
                <w:kern w:val="3"/>
                <w:sz w:val="24"/>
                <w:szCs w:val="24"/>
                <w:lang w:val="en-GB"/>
                <w14:ligatures w14:val="none"/>
              </w:rPr>
              <w:t>ease</w:t>
            </w:r>
            <w:r w:rsidRPr="00E040AF">
              <w:rPr>
                <w:rFonts w:ascii="Arial" w:eastAsia="Calibri" w:hAnsi="Arial" w:cs="Arial"/>
                <w:kern w:val="3"/>
                <w:sz w:val="24"/>
                <w:szCs w:val="24"/>
                <w:lang w:val="en-GB"/>
                <w14:ligatures w14:val="none"/>
              </w:rPr>
              <w:t xml:space="preserve"> of maintenance and support going into the future without placing over-reliance on internal\historically contracted resources with key-man dependency risks.</w:t>
            </w:r>
          </w:p>
        </w:tc>
      </w:tr>
      <w:tr w:rsidR="001F2E48" w:rsidRPr="00E040AF" w14:paraId="383F30DE" w14:textId="77777777" w:rsidTr="008D586A">
        <w:trPr>
          <w:trHeight w:val="703"/>
        </w:trPr>
        <w:tc>
          <w:tcPr>
            <w:tcW w:w="6374"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2337627A" w14:textId="7E827D2D" w:rsidR="001F2E48" w:rsidRPr="00E040AF" w:rsidRDefault="0016358A" w:rsidP="00CF4341">
            <w:pPr>
              <w:pStyle w:val="ListParagraph"/>
              <w:numPr>
                <w:ilvl w:val="0"/>
                <w:numId w:val="11"/>
              </w:numPr>
              <w:spacing w:after="0" w:line="240" w:lineRule="auto"/>
              <w:contextualSpacing w:val="0"/>
              <w:rPr>
                <w:rFonts w:ascii="Arial" w:hAnsi="Arial" w:cs="Arial"/>
                <w:sz w:val="24"/>
                <w:szCs w:val="24"/>
              </w:rPr>
            </w:pPr>
            <w:r w:rsidRPr="00E040AF">
              <w:rPr>
                <w:rFonts w:ascii="Arial" w:hAnsi="Arial" w:cs="Arial"/>
                <w:sz w:val="24"/>
                <w:szCs w:val="24"/>
              </w:rPr>
              <w:t xml:space="preserve">You already have a </w:t>
            </w:r>
            <w:r w:rsidR="00FB60E2" w:rsidRPr="00E040AF">
              <w:rPr>
                <w:rFonts w:ascii="Arial" w:hAnsi="Arial" w:cs="Arial"/>
                <w:sz w:val="24"/>
                <w:szCs w:val="24"/>
              </w:rPr>
              <w:t>mobile app</w:t>
            </w:r>
            <w:r w:rsidRPr="00E040AF">
              <w:rPr>
                <w:rFonts w:ascii="Arial" w:hAnsi="Arial" w:cs="Arial"/>
                <w:sz w:val="24"/>
                <w:szCs w:val="24"/>
              </w:rPr>
              <w:t>.  This stays and we provide APIs to enable it, or is that also in scope?</w:t>
            </w:r>
          </w:p>
        </w:tc>
        <w:tc>
          <w:tcPr>
            <w:tcW w:w="711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1EC9A156" w14:textId="70E74DF7" w:rsidR="00025C7B" w:rsidRPr="00E040AF" w:rsidRDefault="00E040AF" w:rsidP="00E040AF">
            <w:pPr>
              <w:rPr>
                <w:rFonts w:ascii="Arial" w:eastAsia="Calibri" w:hAnsi="Arial" w:cs="Arial"/>
                <w:sz w:val="24"/>
                <w:szCs w:val="24"/>
                <w:lang w:val="en-GB"/>
              </w:rPr>
            </w:pPr>
            <w:r>
              <w:rPr>
                <w:rFonts w:ascii="Arial" w:eastAsia="Calibri" w:hAnsi="Arial" w:cs="Arial"/>
                <w:sz w:val="24"/>
                <w:szCs w:val="24"/>
                <w:lang w:val="en-GB"/>
              </w:rPr>
              <w:t>Se</w:t>
            </w:r>
            <w:r w:rsidRPr="00E040AF">
              <w:rPr>
                <w:rFonts w:ascii="Arial" w:eastAsia="Calibri" w:hAnsi="Arial" w:cs="Arial"/>
                <w:sz w:val="24"/>
                <w:szCs w:val="24"/>
                <w:lang w:val="en-GB"/>
              </w:rPr>
              <w:t>e above</w:t>
            </w:r>
            <w:r w:rsidR="00025C7B" w:rsidRPr="00E040AF">
              <w:rPr>
                <w:rFonts w:ascii="Arial" w:eastAsia="Calibri" w:hAnsi="Arial" w:cs="Arial"/>
                <w:sz w:val="24"/>
                <w:szCs w:val="24"/>
                <w:lang w:val="en-GB"/>
              </w:rPr>
              <w:t xml:space="preserve"> comment</w:t>
            </w:r>
          </w:p>
        </w:tc>
      </w:tr>
      <w:tr w:rsidR="00B3719F" w:rsidRPr="00E040AF" w14:paraId="4BD7AAC7" w14:textId="77777777" w:rsidTr="002A717F">
        <w:trPr>
          <w:trHeight w:val="1097"/>
        </w:trPr>
        <w:tc>
          <w:tcPr>
            <w:tcW w:w="6374"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4F1BFFDB" w14:textId="7979110E" w:rsidR="00B3719F" w:rsidRPr="00E040AF" w:rsidRDefault="00B3719F" w:rsidP="00CF4341">
            <w:pPr>
              <w:pStyle w:val="ListParagraph"/>
              <w:numPr>
                <w:ilvl w:val="0"/>
                <w:numId w:val="11"/>
              </w:numPr>
              <w:spacing w:after="0" w:line="240" w:lineRule="auto"/>
              <w:contextualSpacing w:val="0"/>
              <w:rPr>
                <w:rFonts w:ascii="Arial" w:hAnsi="Arial" w:cs="Arial"/>
                <w:sz w:val="24"/>
                <w:szCs w:val="24"/>
              </w:rPr>
            </w:pPr>
            <w:r w:rsidRPr="00E040AF">
              <w:rPr>
                <w:rFonts w:ascii="Arial" w:hAnsi="Arial" w:cs="Arial"/>
                <w:sz w:val="24"/>
                <w:szCs w:val="24"/>
              </w:rPr>
              <w:t xml:space="preserve">The EDW (Warehouse) requirements, is it that we should stand up a warehouse and take over that functionality and capability, including analytics, BI </w:t>
            </w:r>
            <w:proofErr w:type="spellStart"/>
            <w:r w:rsidRPr="00E040AF">
              <w:rPr>
                <w:rFonts w:ascii="Arial" w:hAnsi="Arial" w:cs="Arial"/>
                <w:sz w:val="24"/>
                <w:szCs w:val="24"/>
              </w:rPr>
              <w:t>etc</w:t>
            </w:r>
            <w:proofErr w:type="spellEnd"/>
            <w:r w:rsidRPr="00E040AF">
              <w:rPr>
                <w:rFonts w:ascii="Arial" w:hAnsi="Arial" w:cs="Arial"/>
                <w:sz w:val="24"/>
                <w:szCs w:val="24"/>
              </w:rPr>
              <w:t>, or is it that we pass data to your warehouse, and the analytics and reporting happens from there?</w:t>
            </w:r>
          </w:p>
        </w:tc>
        <w:tc>
          <w:tcPr>
            <w:tcW w:w="711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003351D9" w14:textId="4A4B1FE8" w:rsidR="00B3719F" w:rsidRPr="00E040AF" w:rsidRDefault="00025C7B" w:rsidP="00A4307D">
            <w:pPr>
              <w:suppressAutoHyphens/>
              <w:autoSpaceDN w:val="0"/>
              <w:spacing w:after="0" w:line="240" w:lineRule="auto"/>
              <w:rPr>
                <w:rFonts w:ascii="Arial" w:eastAsia="Calibri" w:hAnsi="Arial" w:cs="Arial"/>
                <w:kern w:val="3"/>
                <w:sz w:val="24"/>
                <w:szCs w:val="24"/>
                <w:lang w:val="en-GB"/>
                <w14:ligatures w14:val="none"/>
              </w:rPr>
            </w:pPr>
            <w:r w:rsidRPr="00E040AF">
              <w:rPr>
                <w:rFonts w:ascii="Arial" w:eastAsia="Calibri" w:hAnsi="Arial" w:cs="Arial"/>
                <w:kern w:val="3"/>
                <w:sz w:val="24"/>
                <w:szCs w:val="24"/>
                <w:lang w:val="en-GB"/>
                <w14:ligatures w14:val="none"/>
              </w:rPr>
              <w:t xml:space="preserve">We expect your solution to have embedded standard reporting and </w:t>
            </w:r>
            <w:proofErr w:type="spellStart"/>
            <w:r w:rsidRPr="00E040AF">
              <w:rPr>
                <w:rFonts w:ascii="Arial" w:eastAsia="Calibri" w:hAnsi="Arial" w:cs="Arial"/>
                <w:kern w:val="3"/>
                <w:sz w:val="24"/>
                <w:szCs w:val="24"/>
                <w:lang w:val="en-GB"/>
                <w14:ligatures w14:val="none"/>
              </w:rPr>
              <w:t>BI&amp;Analytics</w:t>
            </w:r>
            <w:proofErr w:type="spellEnd"/>
            <w:r w:rsidRPr="00E040AF">
              <w:rPr>
                <w:rFonts w:ascii="Arial" w:eastAsia="Calibri" w:hAnsi="Arial" w:cs="Arial"/>
                <w:kern w:val="3"/>
                <w:sz w:val="24"/>
                <w:szCs w:val="24"/>
                <w:lang w:val="en-GB"/>
                <w14:ligatures w14:val="none"/>
              </w:rPr>
              <w:t xml:space="preserve"> capabilities that can be built upon and customers for unique business requirements. Currently we have Oracle BI and the CDR (Data Mart/EDW) whose data can be leveraged for </w:t>
            </w:r>
            <w:r w:rsidR="00FB60E2" w:rsidRPr="00E040AF">
              <w:rPr>
                <w:rFonts w:ascii="Arial" w:eastAsia="Calibri" w:hAnsi="Arial" w:cs="Arial"/>
                <w:kern w:val="3"/>
                <w:sz w:val="24"/>
                <w:szCs w:val="24"/>
                <w:lang w:val="en-GB"/>
                <w14:ligatures w14:val="none"/>
              </w:rPr>
              <w:t>extended Reporting</w:t>
            </w:r>
            <w:r w:rsidRPr="00E040AF">
              <w:rPr>
                <w:rFonts w:ascii="Arial" w:eastAsia="Calibri" w:hAnsi="Arial" w:cs="Arial"/>
                <w:kern w:val="3"/>
                <w:sz w:val="24"/>
                <w:szCs w:val="24"/>
                <w:lang w:val="en-GB"/>
                <w14:ligatures w14:val="none"/>
              </w:rPr>
              <w:t>, BI and Analytics</w:t>
            </w:r>
          </w:p>
        </w:tc>
      </w:tr>
      <w:tr w:rsidR="00B3719F" w:rsidRPr="00E040AF" w14:paraId="08E2B2A2" w14:textId="77777777" w:rsidTr="002A717F">
        <w:trPr>
          <w:trHeight w:val="1097"/>
        </w:trPr>
        <w:tc>
          <w:tcPr>
            <w:tcW w:w="6374"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045E5D21" w14:textId="04E07BA9" w:rsidR="00B3719F" w:rsidRPr="00E040AF" w:rsidRDefault="00EF41FA" w:rsidP="00CF4341">
            <w:pPr>
              <w:pStyle w:val="ListParagraph"/>
              <w:numPr>
                <w:ilvl w:val="0"/>
                <w:numId w:val="11"/>
              </w:numPr>
              <w:spacing w:after="0" w:line="240" w:lineRule="auto"/>
              <w:contextualSpacing w:val="0"/>
              <w:rPr>
                <w:rFonts w:ascii="Arial" w:hAnsi="Arial" w:cs="Arial"/>
                <w:sz w:val="24"/>
                <w:szCs w:val="24"/>
              </w:rPr>
            </w:pPr>
            <w:r w:rsidRPr="00E040AF">
              <w:rPr>
                <w:rFonts w:ascii="Arial" w:hAnsi="Arial" w:cs="Arial"/>
                <w:sz w:val="24"/>
                <w:szCs w:val="24"/>
              </w:rPr>
              <w:lastRenderedPageBreak/>
              <w:t xml:space="preserve">There are no </w:t>
            </w:r>
            <w:r w:rsidR="00FB60E2" w:rsidRPr="00E040AF">
              <w:rPr>
                <w:rFonts w:ascii="Arial" w:hAnsi="Arial" w:cs="Arial"/>
                <w:sz w:val="24"/>
                <w:szCs w:val="24"/>
              </w:rPr>
              <w:t>references</w:t>
            </w:r>
            <w:r w:rsidRPr="00E040AF">
              <w:rPr>
                <w:rFonts w:ascii="Arial" w:hAnsi="Arial" w:cs="Arial"/>
                <w:sz w:val="24"/>
                <w:szCs w:val="24"/>
              </w:rPr>
              <w:t xml:space="preserve"> to a warehouse of any kind within the Architecture documentation, so we will assume that we need to provide this capability?</w:t>
            </w:r>
          </w:p>
        </w:tc>
        <w:tc>
          <w:tcPr>
            <w:tcW w:w="711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332761E1" w14:textId="42B25C6E" w:rsidR="00B3719F" w:rsidRPr="00E040AF" w:rsidRDefault="008B6F8D" w:rsidP="008B6F8D">
            <w:pPr>
              <w:suppressAutoHyphens/>
              <w:autoSpaceDN w:val="0"/>
              <w:spacing w:after="0" w:line="240" w:lineRule="auto"/>
              <w:rPr>
                <w:rFonts w:ascii="Arial" w:eastAsia="Calibri" w:hAnsi="Arial" w:cs="Arial"/>
                <w:kern w:val="3"/>
                <w:sz w:val="24"/>
                <w:szCs w:val="24"/>
                <w:lang w:val="en-GB"/>
                <w14:ligatures w14:val="none"/>
              </w:rPr>
            </w:pPr>
            <w:r w:rsidRPr="00E040AF">
              <w:rPr>
                <w:rFonts w:ascii="Arial" w:eastAsia="Calibri" w:hAnsi="Arial" w:cs="Arial"/>
                <w:kern w:val="3"/>
                <w:sz w:val="24"/>
                <w:szCs w:val="24"/>
                <w:lang w:val="en-GB"/>
                <w14:ligatures w14:val="none"/>
              </w:rPr>
              <w:t xml:space="preserve">The Central Data Repository is the Datawarehouse. GEPF is currently migrating data to the CDR consisting of a Repository and Canonical Data Model, however, this migration and implementation may not be concluded before implementation of the </w:t>
            </w:r>
            <w:proofErr w:type="spellStart"/>
            <w:r w:rsidRPr="00E040AF">
              <w:rPr>
                <w:rFonts w:ascii="Arial" w:eastAsia="Calibri" w:hAnsi="Arial" w:cs="Arial"/>
                <w:kern w:val="3"/>
                <w:sz w:val="24"/>
                <w:szCs w:val="24"/>
                <w:lang w:val="en-GB"/>
                <w14:ligatures w14:val="none"/>
              </w:rPr>
              <w:t>iPAS</w:t>
            </w:r>
            <w:proofErr w:type="spellEnd"/>
            <w:r w:rsidRPr="00E040AF">
              <w:rPr>
                <w:rFonts w:ascii="Arial" w:eastAsia="Calibri" w:hAnsi="Arial" w:cs="Arial"/>
                <w:kern w:val="3"/>
                <w:sz w:val="24"/>
                <w:szCs w:val="24"/>
                <w:lang w:val="en-GB"/>
                <w14:ligatures w14:val="none"/>
              </w:rPr>
              <w:t xml:space="preserve">.  This may necessitate a data migration activity to be incorporated as part of the implementation of the </w:t>
            </w:r>
            <w:proofErr w:type="spellStart"/>
            <w:r w:rsidRPr="00E040AF">
              <w:rPr>
                <w:rFonts w:ascii="Arial" w:eastAsia="Calibri" w:hAnsi="Arial" w:cs="Arial"/>
                <w:kern w:val="3"/>
                <w:sz w:val="24"/>
                <w:szCs w:val="24"/>
                <w:lang w:val="en-GB"/>
                <w14:ligatures w14:val="none"/>
              </w:rPr>
              <w:t>iPAS</w:t>
            </w:r>
            <w:proofErr w:type="spellEnd"/>
            <w:r w:rsidRPr="00E040AF">
              <w:rPr>
                <w:rFonts w:ascii="Arial" w:eastAsia="Calibri" w:hAnsi="Arial" w:cs="Arial"/>
                <w:kern w:val="3"/>
                <w:sz w:val="24"/>
                <w:szCs w:val="24"/>
                <w:lang w:val="en-GB"/>
                <w14:ligatures w14:val="none"/>
              </w:rPr>
              <w:t xml:space="preserve"> by the service provider.</w:t>
            </w:r>
          </w:p>
        </w:tc>
      </w:tr>
      <w:tr w:rsidR="00B3719F" w:rsidRPr="00E040AF" w14:paraId="26A267EB" w14:textId="77777777" w:rsidTr="002A717F">
        <w:trPr>
          <w:trHeight w:val="1097"/>
        </w:trPr>
        <w:tc>
          <w:tcPr>
            <w:tcW w:w="6374"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19CA08DD" w14:textId="54350A80" w:rsidR="00B3719F" w:rsidRPr="00E040AF" w:rsidRDefault="00D43D48" w:rsidP="00CF4341">
            <w:pPr>
              <w:pStyle w:val="ListParagraph"/>
              <w:numPr>
                <w:ilvl w:val="0"/>
                <w:numId w:val="11"/>
              </w:numPr>
              <w:spacing w:after="0" w:line="240" w:lineRule="auto"/>
              <w:contextualSpacing w:val="0"/>
              <w:rPr>
                <w:rFonts w:ascii="Arial" w:hAnsi="Arial" w:cs="Arial"/>
                <w:sz w:val="24"/>
                <w:szCs w:val="24"/>
              </w:rPr>
            </w:pPr>
            <w:r w:rsidRPr="00E040AF">
              <w:rPr>
                <w:rFonts w:ascii="Arial" w:hAnsi="Arial" w:cs="Arial"/>
                <w:sz w:val="24"/>
                <w:szCs w:val="24"/>
              </w:rPr>
              <w:t>The Self-service portal is marked in the Architecture documents as 'Retain and Expand'.  Which implies it is outside scope.</w:t>
            </w:r>
          </w:p>
        </w:tc>
        <w:tc>
          <w:tcPr>
            <w:tcW w:w="711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76C2B4E3" w14:textId="59BA2F20" w:rsidR="00B3719F" w:rsidRPr="00E040AF" w:rsidRDefault="00295635" w:rsidP="00A4307D">
            <w:pPr>
              <w:suppressAutoHyphens/>
              <w:autoSpaceDN w:val="0"/>
              <w:spacing w:after="0" w:line="240" w:lineRule="auto"/>
              <w:rPr>
                <w:rFonts w:ascii="Arial" w:eastAsia="Calibri" w:hAnsi="Arial" w:cs="Arial"/>
                <w:kern w:val="3"/>
                <w:sz w:val="24"/>
                <w:szCs w:val="24"/>
                <w:lang w:val="en-GB"/>
                <w14:ligatures w14:val="none"/>
              </w:rPr>
            </w:pPr>
            <w:r w:rsidRPr="00E040AF">
              <w:rPr>
                <w:rFonts w:ascii="Arial" w:eastAsia="Calibri" w:hAnsi="Arial" w:cs="Arial"/>
                <w:kern w:val="3"/>
                <w:sz w:val="24"/>
                <w:szCs w:val="24"/>
                <w:lang w:val="en-GB"/>
                <w14:ligatures w14:val="none"/>
              </w:rPr>
              <w:t>Retain, expand or replace (if you have anything better to offer), this will be evaluated as part of your added functionality, features and capability. We are banking on you having the added and competitive advantage of showcasing your state of the art, 4IR stimulated capabilities.</w:t>
            </w:r>
          </w:p>
        </w:tc>
      </w:tr>
      <w:tr w:rsidR="00B3719F" w:rsidRPr="00E040AF" w14:paraId="2870A99F" w14:textId="77777777" w:rsidTr="002A717F">
        <w:trPr>
          <w:trHeight w:val="1097"/>
        </w:trPr>
        <w:tc>
          <w:tcPr>
            <w:tcW w:w="6374"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0F5B26CE" w14:textId="706DC3A1" w:rsidR="00B3719F" w:rsidRPr="00E040AF" w:rsidRDefault="00923BFD" w:rsidP="00CF4341">
            <w:pPr>
              <w:pStyle w:val="ListParagraph"/>
              <w:numPr>
                <w:ilvl w:val="0"/>
                <w:numId w:val="11"/>
              </w:numPr>
              <w:spacing w:after="0" w:line="240" w:lineRule="auto"/>
              <w:contextualSpacing w:val="0"/>
              <w:rPr>
                <w:rFonts w:ascii="Arial" w:hAnsi="Arial" w:cs="Arial"/>
                <w:sz w:val="24"/>
                <w:szCs w:val="24"/>
              </w:rPr>
            </w:pPr>
            <w:r w:rsidRPr="00E040AF">
              <w:rPr>
                <w:rFonts w:ascii="Arial" w:hAnsi="Arial" w:cs="Arial"/>
                <w:sz w:val="24"/>
                <w:szCs w:val="24"/>
              </w:rPr>
              <w:t xml:space="preserve">Data migration will be huge, please specify the </w:t>
            </w:r>
            <w:r w:rsidR="00FB60E2" w:rsidRPr="00E040AF">
              <w:rPr>
                <w:rFonts w:ascii="Arial" w:hAnsi="Arial" w:cs="Arial"/>
                <w:sz w:val="24"/>
                <w:szCs w:val="24"/>
              </w:rPr>
              <w:t>extent</w:t>
            </w:r>
            <w:r w:rsidRPr="00E040AF">
              <w:rPr>
                <w:rFonts w:ascii="Arial" w:hAnsi="Arial" w:cs="Arial"/>
                <w:sz w:val="24"/>
                <w:szCs w:val="24"/>
              </w:rPr>
              <w:t>, for example historic data (back 40 years?  Or longer)</w:t>
            </w:r>
          </w:p>
        </w:tc>
        <w:tc>
          <w:tcPr>
            <w:tcW w:w="711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36EC75D1" w14:textId="7692539E" w:rsidR="00B3719F" w:rsidRPr="00E040AF" w:rsidRDefault="00B21A76" w:rsidP="00A4307D">
            <w:pPr>
              <w:suppressAutoHyphens/>
              <w:autoSpaceDN w:val="0"/>
              <w:spacing w:after="0" w:line="240" w:lineRule="auto"/>
              <w:rPr>
                <w:rFonts w:ascii="Arial" w:eastAsia="Calibri" w:hAnsi="Arial" w:cs="Arial"/>
                <w:kern w:val="3"/>
                <w:sz w:val="24"/>
                <w:szCs w:val="24"/>
                <w:lang w:val="en-GB"/>
                <w14:ligatures w14:val="none"/>
              </w:rPr>
            </w:pPr>
            <w:r w:rsidRPr="00E040AF">
              <w:rPr>
                <w:rFonts w:ascii="Arial" w:eastAsia="Calibri" w:hAnsi="Arial" w:cs="Arial"/>
                <w:kern w:val="3"/>
                <w:sz w:val="24"/>
                <w:szCs w:val="24"/>
                <w:lang w:val="en-GB"/>
                <w14:ligatures w14:val="none"/>
              </w:rPr>
              <w:t xml:space="preserve">The current CDR testing and deployment leveraging the Two-pot system is dramatically reducing the impact of this. </w:t>
            </w:r>
            <w:r w:rsidR="004F1A77" w:rsidRPr="00E040AF">
              <w:rPr>
                <w:rFonts w:ascii="Arial" w:eastAsia="Calibri" w:hAnsi="Arial" w:cs="Arial"/>
                <w:kern w:val="3"/>
                <w:sz w:val="24"/>
                <w:szCs w:val="24"/>
                <w:lang w:val="en-GB"/>
                <w14:ligatures w14:val="none"/>
              </w:rPr>
              <w:t>So,</w:t>
            </w:r>
            <w:r w:rsidRPr="00E040AF">
              <w:rPr>
                <w:rFonts w:ascii="Arial" w:eastAsia="Calibri" w:hAnsi="Arial" w:cs="Arial"/>
                <w:kern w:val="3"/>
                <w:sz w:val="24"/>
                <w:szCs w:val="24"/>
                <w:lang w:val="en-GB"/>
                <w14:ligatures w14:val="none"/>
              </w:rPr>
              <w:t xml:space="preserve"> we except ease of migration.</w:t>
            </w:r>
          </w:p>
        </w:tc>
      </w:tr>
      <w:tr w:rsidR="00B3719F" w:rsidRPr="00E040AF" w14:paraId="5CFCDC63" w14:textId="77777777" w:rsidTr="002A717F">
        <w:trPr>
          <w:trHeight w:val="1097"/>
        </w:trPr>
        <w:tc>
          <w:tcPr>
            <w:tcW w:w="6374"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326092EA" w14:textId="2A7F5C90" w:rsidR="00B3719F" w:rsidRPr="00E040AF" w:rsidRDefault="00923BFD" w:rsidP="00CF4341">
            <w:pPr>
              <w:pStyle w:val="ListParagraph"/>
              <w:numPr>
                <w:ilvl w:val="0"/>
                <w:numId w:val="11"/>
              </w:numPr>
              <w:spacing w:after="0" w:line="240" w:lineRule="auto"/>
              <w:contextualSpacing w:val="0"/>
              <w:rPr>
                <w:rFonts w:ascii="Arial" w:hAnsi="Arial" w:cs="Arial"/>
                <w:sz w:val="24"/>
                <w:szCs w:val="24"/>
              </w:rPr>
            </w:pPr>
            <w:r w:rsidRPr="00E040AF">
              <w:rPr>
                <w:rFonts w:ascii="Arial" w:hAnsi="Arial" w:cs="Arial"/>
                <w:sz w:val="24"/>
                <w:szCs w:val="24"/>
              </w:rPr>
              <w:t xml:space="preserve">The 'bulk data capture' is not within the architecture document.  What are the expected take-on volumes as well as monthly and yearly volumes and </w:t>
            </w:r>
            <w:r w:rsidR="00CE4A1C" w:rsidRPr="00E040AF">
              <w:rPr>
                <w:rFonts w:ascii="Arial" w:hAnsi="Arial" w:cs="Arial"/>
                <w:sz w:val="24"/>
                <w:szCs w:val="24"/>
              </w:rPr>
              <w:t>3- and 5-year</w:t>
            </w:r>
            <w:r w:rsidRPr="00E040AF">
              <w:rPr>
                <w:rFonts w:ascii="Arial" w:hAnsi="Arial" w:cs="Arial"/>
                <w:sz w:val="24"/>
                <w:szCs w:val="24"/>
              </w:rPr>
              <w:t xml:space="preserve"> forecasts, is this decreasing, staying steady?  Will it be phased out? Centralized or distributed?</w:t>
            </w:r>
          </w:p>
        </w:tc>
        <w:tc>
          <w:tcPr>
            <w:tcW w:w="711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3DF0E137" w14:textId="5B23B7F3" w:rsidR="00B3719F" w:rsidRPr="00E040AF" w:rsidRDefault="00B21A76" w:rsidP="00A4307D">
            <w:pPr>
              <w:suppressAutoHyphens/>
              <w:autoSpaceDN w:val="0"/>
              <w:spacing w:after="0" w:line="240" w:lineRule="auto"/>
              <w:rPr>
                <w:rFonts w:ascii="Arial" w:eastAsia="Calibri" w:hAnsi="Arial" w:cs="Arial"/>
                <w:kern w:val="3"/>
                <w:sz w:val="24"/>
                <w:szCs w:val="24"/>
                <w:lang w:val="en-GB"/>
                <w14:ligatures w14:val="none"/>
              </w:rPr>
            </w:pPr>
            <w:r w:rsidRPr="00E040AF">
              <w:rPr>
                <w:rFonts w:ascii="Arial" w:eastAsia="Calibri" w:hAnsi="Arial" w:cs="Arial"/>
                <w:kern w:val="3"/>
                <w:sz w:val="24"/>
                <w:szCs w:val="24"/>
                <w:lang w:val="en-GB"/>
                <w14:ligatures w14:val="none"/>
              </w:rPr>
              <w:t xml:space="preserve">This requirement came about as a result of avoiding the digital divide and catering for exceptions. </w:t>
            </w:r>
            <w:r w:rsidR="00CE4A1C" w:rsidRPr="00E040AF">
              <w:rPr>
                <w:rFonts w:ascii="Arial" w:eastAsia="Calibri" w:hAnsi="Arial" w:cs="Arial"/>
                <w:kern w:val="3"/>
                <w:sz w:val="24"/>
                <w:szCs w:val="24"/>
                <w:lang w:val="en-GB"/>
                <w14:ligatures w14:val="none"/>
              </w:rPr>
              <w:t>Ideally,</w:t>
            </w:r>
            <w:r w:rsidRPr="00E040AF">
              <w:rPr>
                <w:rFonts w:ascii="Arial" w:eastAsia="Calibri" w:hAnsi="Arial" w:cs="Arial"/>
                <w:kern w:val="3"/>
                <w:sz w:val="24"/>
                <w:szCs w:val="24"/>
                <w:lang w:val="en-GB"/>
                <w14:ligatures w14:val="none"/>
              </w:rPr>
              <w:t xml:space="preserve"> we want to completely digitise all forms to be online for all products.  The regional offices will be the point of digitisation for those who for exceptional circumstance do manual submissions, which will be captured digitally by front desk agents with electronical attachment of supporting documents manually verified and digitally validated by optical character recognition (OCR) capabilities. The same will go for any member/registered beneficiary/pensioner/member-department official submitting through digital channels.</w:t>
            </w:r>
          </w:p>
        </w:tc>
      </w:tr>
      <w:tr w:rsidR="00B3719F" w:rsidRPr="00E040AF" w14:paraId="05586CC1" w14:textId="77777777" w:rsidTr="002A717F">
        <w:trPr>
          <w:trHeight w:val="1097"/>
        </w:trPr>
        <w:tc>
          <w:tcPr>
            <w:tcW w:w="6374"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3B931855" w14:textId="463125A9" w:rsidR="00B3719F" w:rsidRPr="00E040AF" w:rsidRDefault="001D2E12" w:rsidP="00CF4341">
            <w:pPr>
              <w:pStyle w:val="ListParagraph"/>
              <w:numPr>
                <w:ilvl w:val="0"/>
                <w:numId w:val="11"/>
              </w:numPr>
              <w:spacing w:after="0" w:line="240" w:lineRule="auto"/>
              <w:contextualSpacing w:val="0"/>
              <w:rPr>
                <w:rFonts w:ascii="Arial" w:hAnsi="Arial" w:cs="Arial"/>
                <w:sz w:val="24"/>
                <w:szCs w:val="24"/>
              </w:rPr>
            </w:pPr>
            <w:r w:rsidRPr="00E040AF">
              <w:rPr>
                <w:rFonts w:ascii="Arial" w:hAnsi="Arial" w:cs="Arial"/>
                <w:sz w:val="24"/>
                <w:szCs w:val="24"/>
              </w:rPr>
              <w:lastRenderedPageBreak/>
              <w:t xml:space="preserve">What are the current non-functional requirements on this </w:t>
            </w:r>
            <w:r w:rsidR="00CE4A1C" w:rsidRPr="00E040AF">
              <w:rPr>
                <w:rFonts w:ascii="Arial" w:hAnsi="Arial" w:cs="Arial"/>
                <w:sz w:val="24"/>
                <w:szCs w:val="24"/>
              </w:rPr>
              <w:t>system, TPD</w:t>
            </w:r>
            <w:r w:rsidRPr="00E040AF">
              <w:rPr>
                <w:rFonts w:ascii="Arial" w:hAnsi="Arial" w:cs="Arial"/>
                <w:sz w:val="24"/>
                <w:szCs w:val="24"/>
              </w:rPr>
              <w:t>, tr-size, response times, Transactions per day for each channel.  What are the expectations for 'social media' volumes, e.g. WhatsApp or other such channels?</w:t>
            </w:r>
          </w:p>
        </w:tc>
        <w:tc>
          <w:tcPr>
            <w:tcW w:w="711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15194428" w14:textId="4888B0CE" w:rsidR="00B3719F" w:rsidRPr="00E040AF" w:rsidRDefault="006748B1" w:rsidP="00A4307D">
            <w:pPr>
              <w:suppressAutoHyphens/>
              <w:autoSpaceDN w:val="0"/>
              <w:spacing w:after="0" w:line="240" w:lineRule="auto"/>
              <w:rPr>
                <w:rFonts w:ascii="Arial" w:eastAsia="Calibri" w:hAnsi="Arial" w:cs="Arial"/>
                <w:kern w:val="3"/>
                <w:sz w:val="24"/>
                <w:szCs w:val="24"/>
                <w:lang w:val="en-GB"/>
                <w14:ligatures w14:val="none"/>
              </w:rPr>
            </w:pPr>
            <w:r w:rsidRPr="00E040AF">
              <w:rPr>
                <w:rFonts w:ascii="Arial" w:eastAsia="Calibri" w:hAnsi="Arial" w:cs="Arial"/>
                <w:kern w:val="3"/>
                <w:sz w:val="24"/>
                <w:szCs w:val="24"/>
                <w:lang w:val="en-GB"/>
                <w14:ligatures w14:val="none"/>
              </w:rPr>
              <w:t xml:space="preserve">The functions and features have been outlined in the RFP TOR.  The details thereof are provided in the Business Requirements Specification (BRS) documents referenced as annexures. The Enterprise Architecture Blueprint emphasises architectural principles that talks to usability, reliability, scalability, information security, data encryption, Central Data Repository, seamless integration employing various integration architecture patterns and types.  The RFP TOR also requires Managed ICT Service to ensure proactive monitoring and management of GEPF’s server, network, system infrastructure, cybersecurity and end-user systems specific to the </w:t>
            </w:r>
            <w:proofErr w:type="spellStart"/>
            <w:r w:rsidRPr="00E040AF">
              <w:rPr>
                <w:rFonts w:ascii="Arial" w:eastAsia="Calibri" w:hAnsi="Arial" w:cs="Arial"/>
                <w:kern w:val="3"/>
                <w:sz w:val="24"/>
                <w:szCs w:val="24"/>
                <w:lang w:val="en-GB"/>
                <w14:ligatures w14:val="none"/>
              </w:rPr>
              <w:t>iPAS</w:t>
            </w:r>
            <w:proofErr w:type="spellEnd"/>
            <w:r w:rsidRPr="00E040AF">
              <w:rPr>
                <w:rFonts w:ascii="Arial" w:eastAsia="Calibri" w:hAnsi="Arial" w:cs="Arial"/>
                <w:kern w:val="3"/>
                <w:sz w:val="24"/>
                <w:szCs w:val="24"/>
                <w:lang w:val="en-GB"/>
                <w14:ligatures w14:val="none"/>
              </w:rPr>
              <w:t xml:space="preserve"> solution and the integrated environment within which </w:t>
            </w:r>
            <w:proofErr w:type="spellStart"/>
            <w:r w:rsidRPr="00E040AF">
              <w:rPr>
                <w:rFonts w:ascii="Arial" w:eastAsia="Calibri" w:hAnsi="Arial" w:cs="Arial"/>
                <w:kern w:val="3"/>
                <w:sz w:val="24"/>
                <w:szCs w:val="24"/>
                <w:lang w:val="en-GB"/>
                <w14:ligatures w14:val="none"/>
              </w:rPr>
              <w:t>iPAS</w:t>
            </w:r>
            <w:proofErr w:type="spellEnd"/>
            <w:r w:rsidRPr="00E040AF">
              <w:rPr>
                <w:rFonts w:ascii="Arial" w:eastAsia="Calibri" w:hAnsi="Arial" w:cs="Arial"/>
                <w:kern w:val="3"/>
                <w:sz w:val="24"/>
                <w:szCs w:val="24"/>
                <w:lang w:val="en-GB"/>
                <w14:ligatures w14:val="none"/>
              </w:rPr>
              <w:t xml:space="preserve"> is operating. A service level agreement will be entered into with the successful bidder.</w:t>
            </w:r>
          </w:p>
        </w:tc>
      </w:tr>
      <w:tr w:rsidR="003C734A" w:rsidRPr="00E040AF" w14:paraId="3EC107D9" w14:textId="77777777" w:rsidTr="002A717F">
        <w:trPr>
          <w:trHeight w:val="1097"/>
        </w:trPr>
        <w:tc>
          <w:tcPr>
            <w:tcW w:w="6374"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455EE623" w14:textId="2C79FFE5" w:rsidR="003C734A" w:rsidRPr="00E040AF" w:rsidRDefault="00A47E41" w:rsidP="00CF4341">
            <w:pPr>
              <w:pStyle w:val="ListParagraph"/>
              <w:numPr>
                <w:ilvl w:val="0"/>
                <w:numId w:val="11"/>
              </w:numPr>
              <w:spacing w:after="0" w:line="240" w:lineRule="auto"/>
              <w:contextualSpacing w:val="0"/>
              <w:rPr>
                <w:rFonts w:ascii="Arial" w:hAnsi="Arial" w:cs="Arial"/>
                <w:sz w:val="24"/>
                <w:szCs w:val="24"/>
              </w:rPr>
            </w:pPr>
            <w:r w:rsidRPr="00E040AF">
              <w:rPr>
                <w:rFonts w:ascii="Arial" w:hAnsi="Arial" w:cs="Arial"/>
                <w:sz w:val="24"/>
                <w:szCs w:val="24"/>
              </w:rPr>
              <w:t>What are the real-time integrations, other than the channels?</w:t>
            </w:r>
          </w:p>
        </w:tc>
        <w:tc>
          <w:tcPr>
            <w:tcW w:w="711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64AF93AC" w14:textId="242D0A49" w:rsidR="003C734A" w:rsidRPr="00E040AF" w:rsidRDefault="00B85FEC" w:rsidP="00A4307D">
            <w:pPr>
              <w:suppressAutoHyphens/>
              <w:autoSpaceDN w:val="0"/>
              <w:spacing w:after="0" w:line="240" w:lineRule="auto"/>
              <w:rPr>
                <w:rFonts w:ascii="Arial" w:eastAsia="Calibri" w:hAnsi="Arial" w:cs="Arial"/>
                <w:kern w:val="3"/>
                <w:sz w:val="24"/>
                <w:szCs w:val="24"/>
                <w:lang w:val="en-GB"/>
                <w14:ligatures w14:val="none"/>
              </w:rPr>
            </w:pPr>
            <w:r w:rsidRPr="00E040AF">
              <w:rPr>
                <w:rFonts w:ascii="Arial" w:eastAsia="Calibri" w:hAnsi="Arial" w:cs="Arial"/>
                <w:kern w:val="3"/>
                <w:sz w:val="24"/>
                <w:szCs w:val="24"/>
                <w:lang w:val="en-GB"/>
                <w14:ligatures w14:val="none"/>
              </w:rPr>
              <w:t>DHA, SARS, SASSA, AG, NT, GEPF Ombud, Medical Schemes and Medical Aid Administrators, SAPO, BANKSERVAFRICA, Credit Bureaus, BAS, PERSAL, PERSOL, IFMS, SITA Payment Gateway (</w:t>
            </w:r>
            <w:proofErr w:type="spellStart"/>
            <w:r w:rsidRPr="00E040AF">
              <w:rPr>
                <w:rFonts w:ascii="Arial" w:eastAsia="Calibri" w:hAnsi="Arial" w:cs="Arial"/>
                <w:kern w:val="3"/>
                <w:sz w:val="24"/>
                <w:szCs w:val="24"/>
                <w:lang w:val="en-GB"/>
                <w14:ligatures w14:val="none"/>
              </w:rPr>
              <w:t>Safetyweb</w:t>
            </w:r>
            <w:proofErr w:type="spellEnd"/>
            <w:r w:rsidRPr="00E040AF">
              <w:rPr>
                <w:rFonts w:ascii="Arial" w:eastAsia="Calibri" w:hAnsi="Arial" w:cs="Arial"/>
                <w:kern w:val="3"/>
                <w:sz w:val="24"/>
                <w:szCs w:val="24"/>
                <w:lang w:val="en-GB"/>
                <w14:ligatures w14:val="none"/>
              </w:rPr>
              <w:t>), and Member Government Departments.</w:t>
            </w:r>
          </w:p>
        </w:tc>
      </w:tr>
      <w:tr w:rsidR="00B3719F" w:rsidRPr="00E040AF" w14:paraId="066B6271" w14:textId="77777777" w:rsidTr="002A717F">
        <w:trPr>
          <w:trHeight w:val="1097"/>
        </w:trPr>
        <w:tc>
          <w:tcPr>
            <w:tcW w:w="6374"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340FFE4B" w14:textId="77777777" w:rsidR="009711DA" w:rsidRPr="00E040AF" w:rsidRDefault="009711DA" w:rsidP="009711DA">
            <w:pPr>
              <w:pStyle w:val="ListParagraph"/>
              <w:numPr>
                <w:ilvl w:val="0"/>
                <w:numId w:val="11"/>
              </w:numPr>
              <w:spacing w:after="0" w:line="240" w:lineRule="auto"/>
              <w:rPr>
                <w:rFonts w:ascii="Arial" w:hAnsi="Arial" w:cs="Arial"/>
                <w:sz w:val="24"/>
                <w:szCs w:val="24"/>
              </w:rPr>
            </w:pPr>
            <w:r w:rsidRPr="00E040AF">
              <w:rPr>
                <w:rFonts w:ascii="Arial" w:hAnsi="Arial" w:cs="Arial"/>
                <w:sz w:val="24"/>
                <w:szCs w:val="24"/>
              </w:rPr>
              <w:t>We have four hosting options, are any of these not acceptable:</w:t>
            </w:r>
          </w:p>
          <w:p w14:paraId="649B5A89" w14:textId="77777777" w:rsidR="009711DA" w:rsidRPr="00E040AF" w:rsidRDefault="009711DA" w:rsidP="009711DA">
            <w:pPr>
              <w:pStyle w:val="ListParagraph"/>
              <w:spacing w:after="0" w:line="240" w:lineRule="auto"/>
              <w:rPr>
                <w:rFonts w:ascii="Arial" w:hAnsi="Arial" w:cs="Arial"/>
                <w:sz w:val="24"/>
                <w:szCs w:val="24"/>
              </w:rPr>
            </w:pPr>
            <w:r w:rsidRPr="00E040AF">
              <w:rPr>
                <w:rFonts w:ascii="Arial" w:hAnsi="Arial" w:cs="Arial"/>
                <w:sz w:val="24"/>
                <w:szCs w:val="24"/>
              </w:rPr>
              <w:t xml:space="preserve"> - AF </w:t>
            </w:r>
            <w:proofErr w:type="spellStart"/>
            <w:r w:rsidRPr="00E040AF">
              <w:rPr>
                <w:rFonts w:ascii="Arial" w:hAnsi="Arial" w:cs="Arial"/>
                <w:sz w:val="24"/>
                <w:szCs w:val="24"/>
              </w:rPr>
              <w:t>Datacentre</w:t>
            </w:r>
            <w:proofErr w:type="spellEnd"/>
            <w:r w:rsidRPr="00E040AF">
              <w:rPr>
                <w:rFonts w:ascii="Arial" w:hAnsi="Arial" w:cs="Arial"/>
                <w:sz w:val="24"/>
                <w:szCs w:val="24"/>
              </w:rPr>
              <w:t xml:space="preserve"> </w:t>
            </w:r>
          </w:p>
          <w:p w14:paraId="36ED2B10" w14:textId="458E6A0F" w:rsidR="009711DA" w:rsidRPr="00E040AF" w:rsidRDefault="009711DA" w:rsidP="009711DA">
            <w:pPr>
              <w:pStyle w:val="ListParagraph"/>
              <w:spacing w:after="0" w:line="240" w:lineRule="auto"/>
              <w:rPr>
                <w:rFonts w:ascii="Arial" w:hAnsi="Arial" w:cs="Arial"/>
                <w:sz w:val="24"/>
                <w:szCs w:val="24"/>
              </w:rPr>
            </w:pPr>
            <w:r w:rsidRPr="00E040AF">
              <w:rPr>
                <w:rFonts w:ascii="Arial" w:hAnsi="Arial" w:cs="Arial"/>
                <w:sz w:val="24"/>
                <w:szCs w:val="24"/>
              </w:rPr>
              <w:t xml:space="preserve"> - </w:t>
            </w:r>
            <w:proofErr w:type="spellStart"/>
            <w:r w:rsidRPr="00E040AF">
              <w:rPr>
                <w:rFonts w:ascii="Arial" w:hAnsi="Arial" w:cs="Arial"/>
                <w:sz w:val="24"/>
                <w:szCs w:val="24"/>
              </w:rPr>
              <w:t>Terraco</w:t>
            </w:r>
            <w:proofErr w:type="spellEnd"/>
            <w:r w:rsidRPr="00E040AF">
              <w:rPr>
                <w:rFonts w:ascii="Arial" w:hAnsi="Arial" w:cs="Arial"/>
                <w:sz w:val="24"/>
                <w:szCs w:val="24"/>
              </w:rPr>
              <w:t xml:space="preserve"> ZA</w:t>
            </w:r>
          </w:p>
          <w:p w14:paraId="4399D0DD" w14:textId="77777777" w:rsidR="009711DA" w:rsidRPr="00E040AF" w:rsidRDefault="009711DA" w:rsidP="009711DA">
            <w:pPr>
              <w:pStyle w:val="ListParagraph"/>
              <w:spacing w:after="0" w:line="240" w:lineRule="auto"/>
              <w:rPr>
                <w:rFonts w:ascii="Arial" w:hAnsi="Arial" w:cs="Arial"/>
                <w:sz w:val="24"/>
                <w:szCs w:val="24"/>
              </w:rPr>
            </w:pPr>
            <w:r w:rsidRPr="00E040AF">
              <w:rPr>
                <w:rFonts w:ascii="Arial" w:hAnsi="Arial" w:cs="Arial"/>
                <w:sz w:val="24"/>
                <w:szCs w:val="24"/>
              </w:rPr>
              <w:t xml:space="preserve"> - </w:t>
            </w:r>
            <w:proofErr w:type="spellStart"/>
            <w:r w:rsidRPr="00E040AF">
              <w:rPr>
                <w:rFonts w:ascii="Arial" w:hAnsi="Arial" w:cs="Arial"/>
                <w:sz w:val="24"/>
                <w:szCs w:val="24"/>
              </w:rPr>
              <w:t>Didata</w:t>
            </w:r>
            <w:proofErr w:type="spellEnd"/>
            <w:r w:rsidRPr="00E040AF">
              <w:rPr>
                <w:rFonts w:ascii="Arial" w:hAnsi="Arial" w:cs="Arial"/>
                <w:sz w:val="24"/>
                <w:szCs w:val="24"/>
              </w:rPr>
              <w:t xml:space="preserve"> DC in ZA</w:t>
            </w:r>
          </w:p>
          <w:p w14:paraId="5512FBE3" w14:textId="7EEE9622" w:rsidR="00B3719F" w:rsidRPr="00E040AF" w:rsidRDefault="009711DA" w:rsidP="009711DA">
            <w:pPr>
              <w:pStyle w:val="ListParagraph"/>
              <w:spacing w:after="0" w:line="240" w:lineRule="auto"/>
              <w:contextualSpacing w:val="0"/>
              <w:rPr>
                <w:rFonts w:ascii="Arial" w:hAnsi="Arial" w:cs="Arial"/>
                <w:sz w:val="24"/>
                <w:szCs w:val="24"/>
              </w:rPr>
            </w:pPr>
            <w:r w:rsidRPr="00E040AF">
              <w:rPr>
                <w:rFonts w:ascii="Arial" w:hAnsi="Arial" w:cs="Arial"/>
                <w:sz w:val="24"/>
                <w:szCs w:val="24"/>
              </w:rPr>
              <w:t xml:space="preserve"> - AWS or Azure in ZA cloud.  </w:t>
            </w:r>
          </w:p>
        </w:tc>
        <w:tc>
          <w:tcPr>
            <w:tcW w:w="711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54561B8A" w14:textId="28E32504" w:rsidR="00B3719F" w:rsidRPr="00E040AF" w:rsidRDefault="00BC16A1" w:rsidP="00A4307D">
            <w:pPr>
              <w:suppressAutoHyphens/>
              <w:autoSpaceDN w:val="0"/>
              <w:spacing w:after="0" w:line="240" w:lineRule="auto"/>
              <w:rPr>
                <w:rFonts w:ascii="Arial" w:eastAsia="Calibri" w:hAnsi="Arial" w:cs="Arial"/>
                <w:kern w:val="3"/>
                <w:sz w:val="24"/>
                <w:szCs w:val="24"/>
                <w:lang w:val="en-GB"/>
                <w14:ligatures w14:val="none"/>
              </w:rPr>
            </w:pPr>
            <w:r w:rsidRPr="00E040AF">
              <w:rPr>
                <w:rFonts w:ascii="Arial" w:eastAsia="Calibri" w:hAnsi="Arial" w:cs="Arial"/>
                <w:kern w:val="3"/>
                <w:sz w:val="24"/>
                <w:szCs w:val="24"/>
                <w:lang w:val="en-GB"/>
                <w14:ligatures w14:val="none"/>
              </w:rPr>
              <w:t>For as long as they are in South Africa, we are open to the various hosting sites as we embrace hybrid and clouds of clouds strategy. The issue of residency and sovereignty are very crucial to be in SA.</w:t>
            </w:r>
          </w:p>
        </w:tc>
      </w:tr>
      <w:tr w:rsidR="00B3719F" w:rsidRPr="00E040AF" w14:paraId="72C083FA" w14:textId="77777777" w:rsidTr="002A717F">
        <w:trPr>
          <w:trHeight w:val="1097"/>
        </w:trPr>
        <w:tc>
          <w:tcPr>
            <w:tcW w:w="6374"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7C04E616" w14:textId="023BD718" w:rsidR="00B3719F" w:rsidRPr="00E040AF" w:rsidRDefault="00C813A5" w:rsidP="00CF4341">
            <w:pPr>
              <w:pStyle w:val="ListParagraph"/>
              <w:numPr>
                <w:ilvl w:val="0"/>
                <w:numId w:val="11"/>
              </w:numPr>
              <w:spacing w:after="0" w:line="240" w:lineRule="auto"/>
              <w:contextualSpacing w:val="0"/>
              <w:rPr>
                <w:rFonts w:ascii="Arial" w:hAnsi="Arial" w:cs="Arial"/>
                <w:sz w:val="24"/>
                <w:szCs w:val="24"/>
              </w:rPr>
            </w:pPr>
            <w:r w:rsidRPr="00E040AF">
              <w:rPr>
                <w:rFonts w:ascii="Arial" w:hAnsi="Arial" w:cs="Arial"/>
                <w:sz w:val="24"/>
                <w:szCs w:val="24"/>
              </w:rPr>
              <w:t>The 'risk engine' requirement is a single line in the requirements documentation.  Some elaboration is needed.</w:t>
            </w:r>
          </w:p>
        </w:tc>
        <w:tc>
          <w:tcPr>
            <w:tcW w:w="711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40FFFEA6" w14:textId="77777777" w:rsidR="0005523E" w:rsidRPr="00E040AF" w:rsidRDefault="0005523E" w:rsidP="0005523E">
            <w:pPr>
              <w:suppressAutoHyphens/>
              <w:autoSpaceDN w:val="0"/>
              <w:spacing w:after="0" w:line="240" w:lineRule="auto"/>
              <w:rPr>
                <w:rFonts w:ascii="Arial" w:eastAsia="Calibri" w:hAnsi="Arial" w:cs="Arial"/>
                <w:kern w:val="3"/>
                <w:sz w:val="24"/>
                <w:szCs w:val="24"/>
                <w:lang w:val="en-GB"/>
                <w14:ligatures w14:val="none"/>
              </w:rPr>
            </w:pPr>
            <w:r w:rsidRPr="00E040AF">
              <w:rPr>
                <w:rFonts w:ascii="Arial" w:eastAsia="Calibri" w:hAnsi="Arial" w:cs="Arial"/>
                <w:kern w:val="3"/>
                <w:sz w:val="24"/>
                <w:szCs w:val="24"/>
                <w:lang w:val="en-GB"/>
                <w14:ligatures w14:val="none"/>
              </w:rPr>
              <w:t>We are looking for ability for:</w:t>
            </w:r>
          </w:p>
          <w:p w14:paraId="37D90191" w14:textId="77777777" w:rsidR="0005523E" w:rsidRPr="00E040AF" w:rsidRDefault="0005523E" w:rsidP="0005523E">
            <w:pPr>
              <w:suppressAutoHyphens/>
              <w:autoSpaceDN w:val="0"/>
              <w:spacing w:after="0" w:line="240" w:lineRule="auto"/>
              <w:rPr>
                <w:rFonts w:ascii="Arial" w:eastAsia="Calibri" w:hAnsi="Arial" w:cs="Arial"/>
                <w:kern w:val="3"/>
                <w:sz w:val="24"/>
                <w:szCs w:val="24"/>
                <w:lang w:val="en-GB"/>
                <w14:ligatures w14:val="none"/>
              </w:rPr>
            </w:pPr>
            <w:r w:rsidRPr="00E040AF">
              <w:rPr>
                <w:rFonts w:ascii="Arial" w:eastAsia="Calibri" w:hAnsi="Arial" w:cs="Arial"/>
                <w:kern w:val="3"/>
                <w:sz w:val="24"/>
                <w:szCs w:val="24"/>
                <w:lang w:val="en-GB"/>
                <w14:ligatures w14:val="none"/>
              </w:rPr>
              <w:t>- Proactive fraud detection, prevention and reporting through complex risk analytics and aggregated results for investigation of risk information.</w:t>
            </w:r>
          </w:p>
          <w:p w14:paraId="1B1DFAA9" w14:textId="77777777" w:rsidR="0005523E" w:rsidRPr="00E040AF" w:rsidRDefault="0005523E" w:rsidP="0005523E">
            <w:pPr>
              <w:suppressAutoHyphens/>
              <w:autoSpaceDN w:val="0"/>
              <w:spacing w:after="0" w:line="240" w:lineRule="auto"/>
              <w:rPr>
                <w:rFonts w:ascii="Arial" w:eastAsia="Calibri" w:hAnsi="Arial" w:cs="Arial"/>
                <w:kern w:val="3"/>
                <w:sz w:val="24"/>
                <w:szCs w:val="24"/>
                <w:lang w:val="en-GB"/>
                <w14:ligatures w14:val="none"/>
              </w:rPr>
            </w:pPr>
            <w:r w:rsidRPr="00E040AF">
              <w:rPr>
                <w:rFonts w:ascii="Arial" w:eastAsia="Calibri" w:hAnsi="Arial" w:cs="Arial"/>
                <w:kern w:val="3"/>
                <w:sz w:val="24"/>
                <w:szCs w:val="24"/>
                <w:lang w:val="en-GB"/>
                <w14:ligatures w14:val="none"/>
              </w:rPr>
              <w:t>- Analyse user activities</w:t>
            </w:r>
          </w:p>
          <w:p w14:paraId="6825D6D8" w14:textId="77777777" w:rsidR="0005523E" w:rsidRPr="00E040AF" w:rsidRDefault="0005523E" w:rsidP="0005523E">
            <w:pPr>
              <w:suppressAutoHyphens/>
              <w:autoSpaceDN w:val="0"/>
              <w:spacing w:after="0" w:line="240" w:lineRule="auto"/>
              <w:rPr>
                <w:rFonts w:ascii="Arial" w:eastAsia="Calibri" w:hAnsi="Arial" w:cs="Arial"/>
                <w:kern w:val="3"/>
                <w:sz w:val="24"/>
                <w:szCs w:val="24"/>
                <w:lang w:val="en-GB"/>
                <w14:ligatures w14:val="none"/>
              </w:rPr>
            </w:pPr>
            <w:r w:rsidRPr="00E040AF">
              <w:rPr>
                <w:rFonts w:ascii="Arial" w:eastAsia="Calibri" w:hAnsi="Arial" w:cs="Arial"/>
                <w:kern w:val="3"/>
                <w:sz w:val="24"/>
                <w:szCs w:val="24"/>
                <w:lang w:val="en-GB"/>
                <w14:ligatures w14:val="none"/>
              </w:rPr>
              <w:lastRenderedPageBreak/>
              <w:t>- Big Data Management and Analytics leveraging Artificial Intelligence, Machine Learning, etc</w:t>
            </w:r>
          </w:p>
          <w:p w14:paraId="62FBD8FE" w14:textId="115812AF" w:rsidR="00EF41FA" w:rsidRPr="00E040AF" w:rsidRDefault="0005523E" w:rsidP="00A73CF5">
            <w:pPr>
              <w:suppressAutoHyphens/>
              <w:autoSpaceDN w:val="0"/>
              <w:spacing w:after="0" w:line="240" w:lineRule="auto"/>
              <w:rPr>
                <w:rFonts w:ascii="Arial" w:eastAsia="Calibri" w:hAnsi="Arial" w:cs="Arial"/>
                <w:kern w:val="3"/>
                <w:sz w:val="24"/>
                <w:szCs w:val="24"/>
                <w:lang w:val="en-GB"/>
                <w14:ligatures w14:val="none"/>
              </w:rPr>
            </w:pPr>
            <w:r w:rsidRPr="00E040AF">
              <w:rPr>
                <w:rFonts w:ascii="Arial" w:eastAsia="Calibri" w:hAnsi="Arial" w:cs="Arial"/>
                <w:kern w:val="3"/>
                <w:sz w:val="24"/>
                <w:szCs w:val="24"/>
                <w:lang w:val="en-GB"/>
                <w14:ligatures w14:val="none"/>
              </w:rPr>
              <w:t xml:space="preserve">- as well </w:t>
            </w:r>
            <w:r w:rsidR="00CE4A1C" w:rsidRPr="00E040AF">
              <w:rPr>
                <w:rFonts w:ascii="Arial" w:eastAsia="Calibri" w:hAnsi="Arial" w:cs="Arial"/>
                <w:kern w:val="3"/>
                <w:sz w:val="24"/>
                <w:szCs w:val="24"/>
                <w:lang w:val="en-GB"/>
                <w14:ligatures w14:val="none"/>
              </w:rPr>
              <w:t>as historical</w:t>
            </w:r>
            <w:r w:rsidRPr="00E040AF">
              <w:rPr>
                <w:rFonts w:ascii="Arial" w:eastAsia="Calibri" w:hAnsi="Arial" w:cs="Arial"/>
                <w:kern w:val="3"/>
                <w:sz w:val="24"/>
                <w:szCs w:val="24"/>
                <w:lang w:val="en-GB"/>
                <w14:ligatures w14:val="none"/>
              </w:rPr>
              <w:t xml:space="preserve"> and event-driven Data analytics capabilities for risk identification and reporting based on predefined risk scenario definitions and those analysed as part of industry best practices.</w:t>
            </w:r>
          </w:p>
        </w:tc>
      </w:tr>
      <w:tr w:rsidR="00EF41FA" w:rsidRPr="00E040AF" w14:paraId="6512FCD5" w14:textId="77777777" w:rsidTr="002A717F">
        <w:trPr>
          <w:trHeight w:val="1097"/>
        </w:trPr>
        <w:tc>
          <w:tcPr>
            <w:tcW w:w="6374"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53329CA1" w14:textId="24CDED75" w:rsidR="009E3FAC" w:rsidRPr="00142A81" w:rsidRDefault="009E3FAC" w:rsidP="006C2324">
            <w:pPr>
              <w:pStyle w:val="ListParagraph"/>
              <w:numPr>
                <w:ilvl w:val="0"/>
                <w:numId w:val="11"/>
              </w:numPr>
              <w:spacing w:after="0" w:line="240" w:lineRule="auto"/>
              <w:rPr>
                <w:rFonts w:ascii="Arial" w:hAnsi="Arial" w:cs="Arial"/>
                <w:b/>
                <w:bCs/>
                <w:sz w:val="24"/>
                <w:szCs w:val="24"/>
              </w:rPr>
            </w:pPr>
            <w:r w:rsidRPr="00142A81">
              <w:rPr>
                <w:rFonts w:ascii="Arial" w:hAnsi="Arial" w:cs="Arial"/>
                <w:b/>
                <w:bCs/>
                <w:sz w:val="24"/>
                <w:szCs w:val="24"/>
              </w:rPr>
              <w:lastRenderedPageBreak/>
              <w:t>Private vs Public Cloud and data outside country (SA)</w:t>
            </w:r>
          </w:p>
          <w:p w14:paraId="57AFB443" w14:textId="77777777" w:rsidR="009E3FAC" w:rsidRPr="00E040AF" w:rsidRDefault="009E3FAC" w:rsidP="006C2324">
            <w:pPr>
              <w:pStyle w:val="ListParagraph"/>
              <w:spacing w:after="0" w:line="240" w:lineRule="auto"/>
              <w:rPr>
                <w:rFonts w:ascii="Arial" w:hAnsi="Arial" w:cs="Arial"/>
                <w:sz w:val="24"/>
                <w:szCs w:val="24"/>
              </w:rPr>
            </w:pPr>
          </w:p>
          <w:p w14:paraId="4AB597E6" w14:textId="32B2E639" w:rsidR="00EF41FA" w:rsidRPr="00E040AF" w:rsidRDefault="009E3FAC" w:rsidP="006C2324">
            <w:pPr>
              <w:pStyle w:val="ListParagraph"/>
              <w:spacing w:after="0" w:line="240" w:lineRule="auto"/>
              <w:contextualSpacing w:val="0"/>
              <w:rPr>
                <w:rFonts w:ascii="Arial" w:hAnsi="Arial" w:cs="Arial"/>
                <w:sz w:val="24"/>
                <w:szCs w:val="24"/>
              </w:rPr>
            </w:pPr>
            <w:r w:rsidRPr="00E040AF">
              <w:rPr>
                <w:rFonts w:ascii="Arial" w:hAnsi="Arial" w:cs="Arial"/>
                <w:sz w:val="24"/>
                <w:szCs w:val="24"/>
              </w:rPr>
              <w:t xml:space="preserve">We would like to precisely clarify topic related to MUST requirement on Private Cloud and Data sovereignty in South Africa. It was repeatedly mentioned (during compulsory meeting) that if vendor does not comply with all MUST requirements, vendor would be automatically excluded from evaluation process. However, later during discussion, it was mentioned (when asking about CRM system to be in Public Cloud) that it may be an option to have hybrid deployment - including Public Cloud - i.e. CRM can be possibly deployed in Public Cloud. Just to be sure - with CRM, we mean CRM system that is used by your internal </w:t>
            </w:r>
            <w:r w:rsidR="00CE4A1C" w:rsidRPr="00E040AF">
              <w:rPr>
                <w:rFonts w:ascii="Arial" w:hAnsi="Arial" w:cs="Arial"/>
                <w:sz w:val="24"/>
                <w:szCs w:val="24"/>
              </w:rPr>
              <w:t>employees,</w:t>
            </w:r>
            <w:r w:rsidRPr="00E040AF">
              <w:rPr>
                <w:rFonts w:ascii="Arial" w:hAnsi="Arial" w:cs="Arial"/>
                <w:sz w:val="24"/>
                <w:szCs w:val="24"/>
              </w:rPr>
              <w:t xml:space="preserve"> and it stores PII (Personally Identifiable Information) of pension members, beneficiaries, etc.</w:t>
            </w:r>
            <w:r w:rsidR="00142B9E">
              <w:rPr>
                <w:rFonts w:ascii="Arial" w:hAnsi="Arial" w:cs="Arial"/>
                <w:sz w:val="24"/>
                <w:szCs w:val="24"/>
              </w:rPr>
              <w:t xml:space="preserve"> </w:t>
            </w:r>
            <w:r w:rsidRPr="00E040AF">
              <w:rPr>
                <w:rFonts w:ascii="Arial" w:hAnsi="Arial" w:cs="Arial"/>
                <w:sz w:val="24"/>
                <w:szCs w:val="24"/>
              </w:rPr>
              <w:t>Would it be still considered as valid offering if for instance CRM modules are offered in Public Cloud? Do all CRM functionality and data need to be hosted in Public Cloud operated within South Africa?’’</w:t>
            </w:r>
          </w:p>
        </w:tc>
        <w:tc>
          <w:tcPr>
            <w:tcW w:w="711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663B2AC2" w14:textId="1211B961" w:rsidR="00EA1943" w:rsidRPr="00E040AF" w:rsidRDefault="00EA1943" w:rsidP="00EA1943">
            <w:pPr>
              <w:rPr>
                <w:rFonts w:ascii="Arial" w:hAnsi="Arial" w:cs="Arial"/>
                <w:color w:val="4C4845"/>
                <w:sz w:val="24"/>
                <w:szCs w:val="24"/>
              </w:rPr>
            </w:pPr>
            <w:r w:rsidRPr="00E040AF">
              <w:rPr>
                <w:rFonts w:ascii="Arial" w:hAnsi="Arial" w:cs="Arial"/>
                <w:sz w:val="24"/>
                <w:szCs w:val="24"/>
              </w:rPr>
              <w:t xml:space="preserve">The core backend </w:t>
            </w:r>
            <w:proofErr w:type="spellStart"/>
            <w:r w:rsidRPr="00E040AF">
              <w:rPr>
                <w:rFonts w:ascii="Arial" w:hAnsi="Arial" w:cs="Arial"/>
                <w:sz w:val="24"/>
                <w:szCs w:val="24"/>
              </w:rPr>
              <w:t>iPAS</w:t>
            </w:r>
            <w:proofErr w:type="spellEnd"/>
            <w:r w:rsidRPr="00E040AF">
              <w:rPr>
                <w:rFonts w:ascii="Arial" w:hAnsi="Arial" w:cs="Arial"/>
                <w:sz w:val="24"/>
                <w:szCs w:val="24"/>
              </w:rPr>
              <w:t xml:space="preserve"> + Fund ACC solution should be hosted in the private cloud. We understand that client interfaces are coming through multiple public clouds hosted channels such the web, web portals, mobile apps for platforms such as Apple IOS, Android, Huawei HarmonyOS, social media platform such WhatsApp which we want to integrate with for enhanced self-service. These store Personally Identifiable Information (PII) for staff/member/pensioner/beneficiary identification and authentication.   The service provider must demonstrate</w:t>
            </w:r>
            <w:r w:rsidRPr="00E040AF">
              <w:rPr>
                <w:rFonts w:ascii="Arial" w:hAnsi="Arial" w:cs="Arial"/>
                <w:color w:val="4C4845"/>
                <w:sz w:val="24"/>
                <w:szCs w:val="24"/>
              </w:rPr>
              <w:t xml:space="preserve"> how </w:t>
            </w:r>
            <w:r w:rsidRPr="00E040AF">
              <w:rPr>
                <w:rFonts w:ascii="Arial" w:hAnsi="Arial" w:cs="Arial"/>
                <w:sz w:val="24"/>
                <w:szCs w:val="24"/>
              </w:rPr>
              <w:t xml:space="preserve">they will protect this data and its privacy against improper access or disclosure and from theft or fraud in those public clouds through which customer interactions occur. Currently our Self-Service platforms (Mobile app and Web app) are hosted on prem and accessed/downloaded via the Internet/App Stores.  So, a CRM Capability split of 70:30, i.e., on </w:t>
            </w:r>
            <w:r w:rsidR="00142B9E" w:rsidRPr="00E040AF">
              <w:rPr>
                <w:rFonts w:ascii="Arial" w:hAnsi="Arial" w:cs="Arial"/>
                <w:sz w:val="24"/>
                <w:szCs w:val="24"/>
              </w:rPr>
              <w:t>private-cloud: public-cloud</w:t>
            </w:r>
            <w:r w:rsidRPr="00E040AF">
              <w:rPr>
                <w:rFonts w:ascii="Arial" w:hAnsi="Arial" w:cs="Arial"/>
                <w:sz w:val="24"/>
                <w:szCs w:val="24"/>
              </w:rPr>
              <w:t xml:space="preserve"> would be reasonable.</w:t>
            </w:r>
          </w:p>
          <w:p w14:paraId="1DEF9795" w14:textId="77777777" w:rsidR="00061AC1" w:rsidRPr="00E040AF" w:rsidRDefault="00061AC1" w:rsidP="00A4307D">
            <w:pPr>
              <w:suppressAutoHyphens/>
              <w:autoSpaceDN w:val="0"/>
              <w:spacing w:after="0" w:line="240" w:lineRule="auto"/>
              <w:rPr>
                <w:rFonts w:ascii="Arial" w:eastAsia="Calibri" w:hAnsi="Arial" w:cs="Arial"/>
                <w:kern w:val="3"/>
                <w:sz w:val="24"/>
                <w:szCs w:val="24"/>
                <w:lang w:val="en-GB"/>
                <w14:ligatures w14:val="none"/>
              </w:rPr>
            </w:pPr>
          </w:p>
          <w:p w14:paraId="79B30811" w14:textId="77777777" w:rsidR="006C2324" w:rsidRPr="00E040AF" w:rsidRDefault="006C2324" w:rsidP="00A4307D">
            <w:pPr>
              <w:suppressAutoHyphens/>
              <w:autoSpaceDN w:val="0"/>
              <w:spacing w:after="0" w:line="240" w:lineRule="auto"/>
              <w:rPr>
                <w:rFonts w:ascii="Arial" w:eastAsia="Calibri" w:hAnsi="Arial" w:cs="Arial"/>
                <w:kern w:val="3"/>
                <w:sz w:val="24"/>
                <w:szCs w:val="24"/>
                <w:lang w:val="en-GB"/>
                <w14:ligatures w14:val="none"/>
              </w:rPr>
            </w:pPr>
          </w:p>
          <w:p w14:paraId="339137B5" w14:textId="77777777" w:rsidR="006C2324" w:rsidRPr="00E040AF" w:rsidRDefault="006C2324" w:rsidP="00A4307D">
            <w:pPr>
              <w:suppressAutoHyphens/>
              <w:autoSpaceDN w:val="0"/>
              <w:spacing w:after="0" w:line="240" w:lineRule="auto"/>
              <w:rPr>
                <w:rFonts w:ascii="Arial" w:eastAsia="Calibri" w:hAnsi="Arial" w:cs="Arial"/>
                <w:kern w:val="3"/>
                <w:sz w:val="24"/>
                <w:szCs w:val="24"/>
                <w:lang w:val="en-GB"/>
                <w14:ligatures w14:val="none"/>
              </w:rPr>
            </w:pPr>
          </w:p>
        </w:tc>
      </w:tr>
      <w:tr w:rsidR="00B3719F" w:rsidRPr="00E040AF" w14:paraId="3DF65236" w14:textId="77777777" w:rsidTr="00A73CF5">
        <w:trPr>
          <w:trHeight w:val="792"/>
        </w:trPr>
        <w:tc>
          <w:tcPr>
            <w:tcW w:w="6374"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260F657D" w14:textId="7377F4B8" w:rsidR="00B3719F" w:rsidRPr="00E040AF" w:rsidRDefault="00DA7E86" w:rsidP="00DA7E86">
            <w:pPr>
              <w:pStyle w:val="ListParagraph"/>
              <w:numPr>
                <w:ilvl w:val="0"/>
                <w:numId w:val="11"/>
              </w:numPr>
              <w:spacing w:after="0" w:line="240" w:lineRule="auto"/>
              <w:rPr>
                <w:rFonts w:ascii="Arial" w:hAnsi="Arial" w:cs="Arial"/>
                <w:sz w:val="24"/>
                <w:szCs w:val="24"/>
              </w:rPr>
            </w:pPr>
            <w:r w:rsidRPr="00DB118D">
              <w:rPr>
                <w:rFonts w:ascii="Arial" w:hAnsi="Arial" w:cs="Arial"/>
                <w:b/>
                <w:bCs/>
                <w:sz w:val="24"/>
                <w:szCs w:val="24"/>
              </w:rPr>
              <w:lastRenderedPageBreak/>
              <w:t>Fund Financials</w:t>
            </w:r>
            <w:r w:rsidRPr="00E040AF">
              <w:rPr>
                <w:rFonts w:ascii="Arial" w:hAnsi="Arial" w:cs="Arial"/>
                <w:sz w:val="24"/>
                <w:szCs w:val="24"/>
              </w:rPr>
              <w:t xml:space="preserve"> – How are Fund Financials currently produced? May we leverage Sage X3 to generate Fund Financials?  </w:t>
            </w:r>
          </w:p>
        </w:tc>
        <w:tc>
          <w:tcPr>
            <w:tcW w:w="711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37B53671" w14:textId="6627B06D" w:rsidR="00B3719F" w:rsidRPr="00E040AF" w:rsidRDefault="00912212" w:rsidP="00A4307D">
            <w:pPr>
              <w:suppressAutoHyphens/>
              <w:autoSpaceDN w:val="0"/>
              <w:spacing w:after="0" w:line="240" w:lineRule="auto"/>
              <w:rPr>
                <w:rFonts w:ascii="Arial" w:eastAsia="Calibri" w:hAnsi="Arial" w:cs="Arial"/>
                <w:kern w:val="3"/>
                <w:sz w:val="24"/>
                <w:szCs w:val="24"/>
                <w:lang w:val="en-GB"/>
                <w14:ligatures w14:val="none"/>
              </w:rPr>
            </w:pPr>
            <w:r w:rsidRPr="00E040AF">
              <w:rPr>
                <w:rFonts w:ascii="Arial" w:eastAsia="Times New Roman" w:hAnsi="Arial" w:cs="Arial"/>
                <w:color w:val="000000" w:themeColor="text1"/>
                <w:sz w:val="24"/>
                <w:szCs w:val="24"/>
              </w:rPr>
              <w:t>Fund Financials are produced within CIVPEN and consolidated into the SAGE X3 for global financial statements and reporting</w:t>
            </w:r>
          </w:p>
        </w:tc>
      </w:tr>
      <w:tr w:rsidR="0005523E" w:rsidRPr="00E040AF" w14:paraId="4F8D5570" w14:textId="77777777" w:rsidTr="002A717F">
        <w:trPr>
          <w:trHeight w:val="1097"/>
        </w:trPr>
        <w:tc>
          <w:tcPr>
            <w:tcW w:w="6374"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7A5C4A5B" w14:textId="3BB4D399" w:rsidR="0005523E" w:rsidRPr="00E040AF" w:rsidRDefault="00752338" w:rsidP="00912212">
            <w:pPr>
              <w:pStyle w:val="ListParagraph"/>
              <w:numPr>
                <w:ilvl w:val="0"/>
                <w:numId w:val="11"/>
              </w:numPr>
              <w:spacing w:after="0" w:line="240" w:lineRule="auto"/>
              <w:rPr>
                <w:rFonts w:ascii="Arial" w:hAnsi="Arial" w:cs="Arial"/>
                <w:sz w:val="24"/>
                <w:szCs w:val="24"/>
              </w:rPr>
            </w:pPr>
            <w:r w:rsidRPr="00DB118D">
              <w:rPr>
                <w:rFonts w:ascii="Arial" w:hAnsi="Arial" w:cs="Arial"/>
                <w:b/>
                <w:bCs/>
                <w:sz w:val="24"/>
                <w:szCs w:val="24"/>
              </w:rPr>
              <w:t>Mobile Application</w:t>
            </w:r>
            <w:r w:rsidRPr="00E040AF">
              <w:rPr>
                <w:rFonts w:ascii="Arial" w:hAnsi="Arial" w:cs="Arial"/>
                <w:sz w:val="24"/>
                <w:szCs w:val="24"/>
              </w:rPr>
              <w:t xml:space="preserve"> – Is there a requirement to deliver a new mobile application for members, or may we re-use the existing application that is reportedly in the final stages of development?  .</w:t>
            </w:r>
          </w:p>
        </w:tc>
        <w:tc>
          <w:tcPr>
            <w:tcW w:w="711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419D6DE2" w14:textId="61A6667E" w:rsidR="0005523E" w:rsidRPr="00E040AF" w:rsidRDefault="00752338" w:rsidP="00A4307D">
            <w:pPr>
              <w:suppressAutoHyphens/>
              <w:autoSpaceDN w:val="0"/>
              <w:spacing w:after="0" w:line="240" w:lineRule="auto"/>
              <w:rPr>
                <w:rFonts w:ascii="Arial" w:eastAsia="Calibri" w:hAnsi="Arial" w:cs="Arial"/>
                <w:kern w:val="3"/>
                <w:sz w:val="24"/>
                <w:szCs w:val="24"/>
                <w:lang w:val="en-GB"/>
                <w14:ligatures w14:val="none"/>
              </w:rPr>
            </w:pPr>
            <w:r w:rsidRPr="00E040AF">
              <w:rPr>
                <w:rFonts w:ascii="Arial" w:eastAsia="Calibri" w:hAnsi="Arial" w:cs="Arial"/>
                <w:kern w:val="3"/>
                <w:sz w:val="24"/>
                <w:szCs w:val="24"/>
                <w:lang w:val="en-GB"/>
                <w14:ligatures w14:val="none"/>
              </w:rPr>
              <w:t xml:space="preserve">Yes, we want a mobile app to come packaged/plug-in with the </w:t>
            </w:r>
            <w:proofErr w:type="spellStart"/>
            <w:r w:rsidRPr="00E040AF">
              <w:rPr>
                <w:rFonts w:ascii="Arial" w:eastAsia="Calibri" w:hAnsi="Arial" w:cs="Arial"/>
                <w:kern w:val="3"/>
                <w:sz w:val="24"/>
                <w:szCs w:val="24"/>
                <w:lang w:val="en-GB"/>
                <w14:ligatures w14:val="none"/>
              </w:rPr>
              <w:t>iPAS</w:t>
            </w:r>
            <w:proofErr w:type="spellEnd"/>
            <w:r w:rsidRPr="00E040AF">
              <w:rPr>
                <w:rFonts w:ascii="Arial" w:eastAsia="Calibri" w:hAnsi="Arial" w:cs="Arial"/>
                <w:kern w:val="3"/>
                <w:sz w:val="24"/>
                <w:szCs w:val="24"/>
                <w:lang w:val="en-GB"/>
                <w14:ligatures w14:val="none"/>
              </w:rPr>
              <w:t>.  There is an existing mobile app which is being maintained and supported until a newer technology mobile app is commissioned</w:t>
            </w:r>
          </w:p>
        </w:tc>
      </w:tr>
      <w:tr w:rsidR="0005523E" w:rsidRPr="00E040AF" w14:paraId="2C4F8EEF" w14:textId="77777777" w:rsidTr="002A717F">
        <w:trPr>
          <w:trHeight w:val="1097"/>
        </w:trPr>
        <w:tc>
          <w:tcPr>
            <w:tcW w:w="6374"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65ACF865" w14:textId="1E9CFAEE" w:rsidR="0005523E" w:rsidRPr="00E040AF" w:rsidRDefault="0025566B" w:rsidP="0025566B">
            <w:pPr>
              <w:pStyle w:val="ListParagraph"/>
              <w:numPr>
                <w:ilvl w:val="0"/>
                <w:numId w:val="11"/>
              </w:numPr>
              <w:spacing w:after="0" w:line="240" w:lineRule="auto"/>
              <w:rPr>
                <w:rFonts w:ascii="Arial" w:hAnsi="Arial" w:cs="Arial"/>
                <w:sz w:val="24"/>
                <w:szCs w:val="24"/>
              </w:rPr>
            </w:pPr>
            <w:r w:rsidRPr="00DB118D">
              <w:rPr>
                <w:rFonts w:ascii="Arial" w:hAnsi="Arial" w:cs="Arial"/>
                <w:b/>
                <w:bCs/>
                <w:sz w:val="24"/>
                <w:szCs w:val="24"/>
              </w:rPr>
              <w:t>Content &amp; Document Management</w:t>
            </w:r>
            <w:r w:rsidRPr="00E040AF">
              <w:rPr>
                <w:rFonts w:ascii="Arial" w:hAnsi="Arial" w:cs="Arial"/>
                <w:sz w:val="24"/>
                <w:szCs w:val="24"/>
              </w:rPr>
              <w:t xml:space="preserve"> – Please confirm whether bidders are expected to provide an Enterprise Content Management (ECM) / Document Management system, given that Oracle Content Manager is already in the final stages of implementation and migration</w:t>
            </w:r>
          </w:p>
        </w:tc>
        <w:tc>
          <w:tcPr>
            <w:tcW w:w="711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37C21940" w14:textId="4DBB1EE4" w:rsidR="0005523E" w:rsidRPr="00E040AF" w:rsidRDefault="0025566B" w:rsidP="00A4307D">
            <w:pPr>
              <w:suppressAutoHyphens/>
              <w:autoSpaceDN w:val="0"/>
              <w:spacing w:after="0" w:line="240" w:lineRule="auto"/>
              <w:rPr>
                <w:rFonts w:ascii="Arial" w:eastAsia="Calibri" w:hAnsi="Arial" w:cs="Arial"/>
                <w:kern w:val="3"/>
                <w:sz w:val="24"/>
                <w:szCs w:val="24"/>
                <w:lang w:val="en-GB"/>
                <w14:ligatures w14:val="none"/>
              </w:rPr>
            </w:pPr>
            <w:r w:rsidRPr="00E040AF">
              <w:rPr>
                <w:rFonts w:ascii="Arial" w:eastAsia="Calibri" w:hAnsi="Arial" w:cs="Arial"/>
                <w:kern w:val="3"/>
                <w:sz w:val="24"/>
                <w:szCs w:val="24"/>
                <w:lang w:val="en-GB"/>
                <w14:ligatures w14:val="none"/>
              </w:rPr>
              <w:t xml:space="preserve">We   currently migrating from the Old </w:t>
            </w:r>
            <w:proofErr w:type="spellStart"/>
            <w:r w:rsidRPr="00E040AF">
              <w:rPr>
                <w:rFonts w:ascii="Arial" w:eastAsia="Calibri" w:hAnsi="Arial" w:cs="Arial"/>
                <w:kern w:val="3"/>
                <w:sz w:val="24"/>
                <w:szCs w:val="24"/>
                <w:lang w:val="en-GB"/>
                <w14:ligatures w14:val="none"/>
              </w:rPr>
              <w:t>Pekwa</w:t>
            </w:r>
            <w:proofErr w:type="spellEnd"/>
            <w:r w:rsidRPr="00E040AF">
              <w:rPr>
                <w:rFonts w:ascii="Arial" w:eastAsia="Calibri" w:hAnsi="Arial" w:cs="Arial"/>
                <w:kern w:val="3"/>
                <w:sz w:val="24"/>
                <w:szCs w:val="24"/>
                <w:lang w:val="en-GB"/>
                <w14:ligatures w14:val="none"/>
              </w:rPr>
              <w:t xml:space="preserve"> legacy system into the Oracle ECM.  The new </w:t>
            </w:r>
            <w:proofErr w:type="spellStart"/>
            <w:r w:rsidRPr="00E040AF">
              <w:rPr>
                <w:rFonts w:ascii="Arial" w:eastAsia="Calibri" w:hAnsi="Arial" w:cs="Arial"/>
                <w:kern w:val="3"/>
                <w:sz w:val="24"/>
                <w:szCs w:val="24"/>
                <w:lang w:val="en-GB"/>
                <w14:ligatures w14:val="none"/>
              </w:rPr>
              <w:t>iPAS</w:t>
            </w:r>
            <w:proofErr w:type="spellEnd"/>
            <w:r w:rsidRPr="00E040AF">
              <w:rPr>
                <w:rFonts w:ascii="Arial" w:eastAsia="Calibri" w:hAnsi="Arial" w:cs="Arial"/>
                <w:kern w:val="3"/>
                <w:sz w:val="24"/>
                <w:szCs w:val="24"/>
                <w:lang w:val="en-GB"/>
                <w14:ligatures w14:val="none"/>
              </w:rPr>
              <w:t xml:space="preserve"> should be able to integrate with the Oracle ECM.  Should the new packaged </w:t>
            </w:r>
            <w:proofErr w:type="spellStart"/>
            <w:r w:rsidRPr="00E040AF">
              <w:rPr>
                <w:rFonts w:ascii="Arial" w:eastAsia="Calibri" w:hAnsi="Arial" w:cs="Arial"/>
                <w:kern w:val="3"/>
                <w:sz w:val="24"/>
                <w:szCs w:val="24"/>
                <w:lang w:val="en-GB"/>
                <w14:ligatures w14:val="none"/>
              </w:rPr>
              <w:t>iPAS</w:t>
            </w:r>
            <w:proofErr w:type="spellEnd"/>
            <w:r w:rsidRPr="00E040AF">
              <w:rPr>
                <w:rFonts w:ascii="Arial" w:eastAsia="Calibri" w:hAnsi="Arial" w:cs="Arial"/>
                <w:kern w:val="3"/>
                <w:sz w:val="24"/>
                <w:szCs w:val="24"/>
                <w:lang w:val="en-GB"/>
                <w14:ligatures w14:val="none"/>
              </w:rPr>
              <w:t xml:space="preserve"> have a better bolt-on ECM capabilities this will be looked at.</w:t>
            </w:r>
          </w:p>
        </w:tc>
      </w:tr>
      <w:tr w:rsidR="0005523E" w:rsidRPr="00E040AF" w14:paraId="26AB4B8E" w14:textId="77777777" w:rsidTr="002A717F">
        <w:trPr>
          <w:trHeight w:val="1097"/>
        </w:trPr>
        <w:tc>
          <w:tcPr>
            <w:tcW w:w="6374"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729EC9FA" w14:textId="2AC31BF8" w:rsidR="0005523E" w:rsidRPr="00E040AF" w:rsidRDefault="004663EB" w:rsidP="004663EB">
            <w:pPr>
              <w:pStyle w:val="ListParagraph"/>
              <w:numPr>
                <w:ilvl w:val="0"/>
                <w:numId w:val="11"/>
              </w:numPr>
              <w:spacing w:after="0" w:line="240" w:lineRule="auto"/>
              <w:rPr>
                <w:rFonts w:ascii="Arial" w:hAnsi="Arial" w:cs="Arial"/>
                <w:sz w:val="24"/>
                <w:szCs w:val="24"/>
              </w:rPr>
            </w:pPr>
            <w:r w:rsidRPr="0091123F">
              <w:rPr>
                <w:rFonts w:ascii="Arial" w:hAnsi="Arial" w:cs="Arial"/>
                <w:b/>
                <w:bCs/>
                <w:sz w:val="24"/>
                <w:szCs w:val="24"/>
              </w:rPr>
              <w:t>Cloud Hosting Options</w:t>
            </w:r>
            <w:r w:rsidRPr="00E040AF">
              <w:rPr>
                <w:rFonts w:ascii="Arial" w:hAnsi="Arial" w:cs="Arial"/>
                <w:sz w:val="24"/>
                <w:szCs w:val="24"/>
              </w:rPr>
              <w:t xml:space="preserve"> – The RFP mentions private cloud. Can we confirm that hosting on AWS, Azure, GCP, or Oracle Cloud (South African regions only) will be acceptable? </w:t>
            </w:r>
          </w:p>
        </w:tc>
        <w:tc>
          <w:tcPr>
            <w:tcW w:w="711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50B76505" w14:textId="49809415" w:rsidR="0005523E" w:rsidRPr="00E040AF" w:rsidRDefault="00460871" w:rsidP="00A4307D">
            <w:pPr>
              <w:suppressAutoHyphens/>
              <w:autoSpaceDN w:val="0"/>
              <w:spacing w:after="0" w:line="240" w:lineRule="auto"/>
              <w:rPr>
                <w:rFonts w:ascii="Arial" w:eastAsia="Calibri" w:hAnsi="Arial" w:cs="Arial"/>
                <w:kern w:val="3"/>
                <w:sz w:val="24"/>
                <w:szCs w:val="24"/>
                <w:lang w:val="en-GB"/>
                <w14:ligatures w14:val="none"/>
              </w:rPr>
            </w:pPr>
            <w:r w:rsidRPr="00E040AF">
              <w:rPr>
                <w:rFonts w:ascii="Arial" w:eastAsia="Calibri" w:hAnsi="Arial" w:cs="Arial"/>
                <w:kern w:val="3"/>
                <w:sz w:val="24"/>
                <w:szCs w:val="24"/>
                <w:lang w:val="en-GB"/>
                <w14:ligatures w14:val="none"/>
              </w:rPr>
              <w:t>Provisioning of Virtual Private Clouds in these environments would be acceptable for as long as data residency is in South Africa.</w:t>
            </w:r>
          </w:p>
        </w:tc>
      </w:tr>
      <w:tr w:rsidR="0005523E" w:rsidRPr="00E040AF" w14:paraId="3FBE957D" w14:textId="77777777" w:rsidTr="002A717F">
        <w:trPr>
          <w:trHeight w:val="1097"/>
        </w:trPr>
        <w:tc>
          <w:tcPr>
            <w:tcW w:w="6374"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79E4B350" w14:textId="2AE63ED4" w:rsidR="0005523E" w:rsidRPr="00E040AF" w:rsidRDefault="00F143EB" w:rsidP="00F143EB">
            <w:pPr>
              <w:pStyle w:val="ListParagraph"/>
              <w:numPr>
                <w:ilvl w:val="0"/>
                <w:numId w:val="11"/>
              </w:numPr>
              <w:spacing w:after="0" w:line="240" w:lineRule="auto"/>
              <w:rPr>
                <w:rFonts w:ascii="Arial" w:hAnsi="Arial" w:cs="Arial"/>
                <w:sz w:val="24"/>
                <w:szCs w:val="24"/>
              </w:rPr>
            </w:pPr>
            <w:r w:rsidRPr="0091123F">
              <w:rPr>
                <w:rFonts w:ascii="Arial" w:hAnsi="Arial" w:cs="Arial"/>
                <w:b/>
                <w:bCs/>
                <w:sz w:val="24"/>
                <w:szCs w:val="24"/>
              </w:rPr>
              <w:t>Data &amp; Reporting</w:t>
            </w:r>
            <w:r w:rsidRPr="00E040AF">
              <w:rPr>
                <w:rFonts w:ascii="Arial" w:hAnsi="Arial" w:cs="Arial"/>
                <w:sz w:val="24"/>
                <w:szCs w:val="24"/>
              </w:rPr>
              <w:t xml:space="preserve"> – Can we assume that data will be </w:t>
            </w:r>
            <w:proofErr w:type="spellStart"/>
            <w:r w:rsidRPr="00E040AF">
              <w:rPr>
                <w:rFonts w:ascii="Arial" w:hAnsi="Arial" w:cs="Arial"/>
                <w:sz w:val="24"/>
                <w:szCs w:val="24"/>
              </w:rPr>
              <w:t>ETL’d</w:t>
            </w:r>
            <w:proofErr w:type="spellEnd"/>
            <w:r w:rsidRPr="00E040AF">
              <w:rPr>
                <w:rFonts w:ascii="Arial" w:hAnsi="Arial" w:cs="Arial"/>
                <w:sz w:val="24"/>
                <w:szCs w:val="24"/>
              </w:rPr>
              <w:t xml:space="preserve"> from our solution into the Central Data Repository, from which compliance, regulatory, and statutory reports will be generated?  </w:t>
            </w:r>
          </w:p>
        </w:tc>
        <w:tc>
          <w:tcPr>
            <w:tcW w:w="711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55BFF248" w14:textId="691FCF50" w:rsidR="0005523E" w:rsidRPr="00E040AF" w:rsidRDefault="00405642" w:rsidP="00A4307D">
            <w:pPr>
              <w:suppressAutoHyphens/>
              <w:autoSpaceDN w:val="0"/>
              <w:spacing w:after="0" w:line="240" w:lineRule="auto"/>
              <w:rPr>
                <w:rFonts w:ascii="Arial" w:eastAsia="Calibri" w:hAnsi="Arial" w:cs="Arial"/>
                <w:kern w:val="3"/>
                <w:sz w:val="24"/>
                <w:szCs w:val="24"/>
                <w:lang w:val="en-GB"/>
                <w14:ligatures w14:val="none"/>
              </w:rPr>
            </w:pPr>
            <w:r w:rsidRPr="00E040AF">
              <w:rPr>
                <w:rFonts w:ascii="Arial" w:eastAsia="Calibri" w:hAnsi="Arial" w:cs="Arial"/>
                <w:kern w:val="3"/>
                <w:sz w:val="24"/>
                <w:szCs w:val="24"/>
                <w:lang w:val="en-GB"/>
                <w14:ligatures w14:val="none"/>
              </w:rPr>
              <w:t>Yes, it will also be necessary to always synchronise your solution DB and the CRD, which will provide us with a mechanism to recover from each platform, should it be necessary.</w:t>
            </w:r>
          </w:p>
        </w:tc>
      </w:tr>
      <w:tr w:rsidR="0005523E" w:rsidRPr="00E040AF" w14:paraId="5B50D0B9" w14:textId="77777777" w:rsidTr="00A73CF5">
        <w:trPr>
          <w:trHeight w:val="890"/>
        </w:trPr>
        <w:tc>
          <w:tcPr>
            <w:tcW w:w="6374"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3AD18DDC" w14:textId="1DE19646" w:rsidR="0005523E" w:rsidRPr="00E040AF" w:rsidRDefault="009E5AD8" w:rsidP="00405642">
            <w:pPr>
              <w:pStyle w:val="ListParagraph"/>
              <w:numPr>
                <w:ilvl w:val="0"/>
                <w:numId w:val="11"/>
              </w:numPr>
              <w:spacing w:after="0" w:line="240" w:lineRule="auto"/>
              <w:rPr>
                <w:rFonts w:ascii="Arial" w:hAnsi="Arial" w:cs="Arial"/>
                <w:sz w:val="24"/>
                <w:szCs w:val="24"/>
              </w:rPr>
            </w:pPr>
            <w:r w:rsidRPr="0091123F">
              <w:rPr>
                <w:rFonts w:ascii="Arial" w:hAnsi="Arial" w:cs="Arial"/>
                <w:b/>
                <w:bCs/>
                <w:sz w:val="24"/>
                <w:szCs w:val="24"/>
              </w:rPr>
              <w:t>Reporting Engine</w:t>
            </w:r>
            <w:r w:rsidRPr="00E040AF">
              <w:rPr>
                <w:rFonts w:ascii="Arial" w:hAnsi="Arial" w:cs="Arial"/>
                <w:sz w:val="24"/>
                <w:szCs w:val="24"/>
              </w:rPr>
              <w:t xml:space="preserve"> – Should we provision a new reporting engine, or may we re-use Oracle Business Intelligence Publisher (OBIP)?  </w:t>
            </w:r>
          </w:p>
        </w:tc>
        <w:tc>
          <w:tcPr>
            <w:tcW w:w="711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143BF5C9" w14:textId="0755D3F8" w:rsidR="0005523E" w:rsidRPr="00E040AF" w:rsidRDefault="009E5AD8" w:rsidP="00A4307D">
            <w:pPr>
              <w:suppressAutoHyphens/>
              <w:autoSpaceDN w:val="0"/>
              <w:spacing w:after="0" w:line="240" w:lineRule="auto"/>
              <w:rPr>
                <w:rFonts w:ascii="Arial" w:eastAsia="Calibri" w:hAnsi="Arial" w:cs="Arial"/>
                <w:kern w:val="3"/>
                <w:sz w:val="24"/>
                <w:szCs w:val="24"/>
                <w:lang w:val="en-GB"/>
                <w14:ligatures w14:val="none"/>
              </w:rPr>
            </w:pPr>
            <w:r w:rsidRPr="00E040AF">
              <w:rPr>
                <w:rFonts w:ascii="Arial" w:eastAsia="Calibri" w:hAnsi="Arial" w:cs="Arial"/>
                <w:kern w:val="3"/>
                <w:sz w:val="24"/>
                <w:szCs w:val="24"/>
                <w:lang w:val="en-GB"/>
                <w14:ligatures w14:val="none"/>
              </w:rPr>
              <w:t>You can re-use the OBIP.</w:t>
            </w:r>
          </w:p>
        </w:tc>
      </w:tr>
      <w:tr w:rsidR="0005523E" w:rsidRPr="00E040AF" w14:paraId="4B0B5A0A" w14:textId="77777777" w:rsidTr="00A73CF5">
        <w:trPr>
          <w:trHeight w:val="778"/>
        </w:trPr>
        <w:tc>
          <w:tcPr>
            <w:tcW w:w="6374"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0FA1FD95" w14:textId="2ADB1D7D" w:rsidR="0005523E" w:rsidRPr="00E040AF" w:rsidRDefault="00FB0F18" w:rsidP="0038193B">
            <w:pPr>
              <w:pStyle w:val="ListParagraph"/>
              <w:numPr>
                <w:ilvl w:val="0"/>
                <w:numId w:val="11"/>
              </w:numPr>
              <w:spacing w:after="0" w:line="240" w:lineRule="auto"/>
              <w:rPr>
                <w:rFonts w:ascii="Arial" w:hAnsi="Arial" w:cs="Arial"/>
                <w:sz w:val="24"/>
                <w:szCs w:val="24"/>
              </w:rPr>
            </w:pPr>
            <w:r w:rsidRPr="0091123F">
              <w:rPr>
                <w:rFonts w:ascii="Arial" w:hAnsi="Arial" w:cs="Arial"/>
                <w:b/>
                <w:bCs/>
                <w:sz w:val="24"/>
                <w:szCs w:val="24"/>
              </w:rPr>
              <w:t>SARS Integration</w:t>
            </w:r>
            <w:r w:rsidRPr="00E040AF">
              <w:rPr>
                <w:rFonts w:ascii="Arial" w:hAnsi="Arial" w:cs="Arial"/>
                <w:sz w:val="24"/>
                <w:szCs w:val="24"/>
              </w:rPr>
              <w:t xml:space="preserve"> – Please confirm whether GEPF already has a direct interface with SARS that can be re-used.  </w:t>
            </w:r>
          </w:p>
        </w:tc>
        <w:tc>
          <w:tcPr>
            <w:tcW w:w="711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5489F1BA" w14:textId="710B7A7A" w:rsidR="0005523E" w:rsidRPr="00E040AF" w:rsidRDefault="00FB0F18" w:rsidP="00A4307D">
            <w:pPr>
              <w:suppressAutoHyphens/>
              <w:autoSpaceDN w:val="0"/>
              <w:spacing w:after="0" w:line="240" w:lineRule="auto"/>
              <w:rPr>
                <w:rFonts w:ascii="Arial" w:eastAsia="Calibri" w:hAnsi="Arial" w:cs="Arial"/>
                <w:kern w:val="3"/>
                <w:sz w:val="24"/>
                <w:szCs w:val="24"/>
                <w:lang w:val="en-GB"/>
                <w14:ligatures w14:val="none"/>
              </w:rPr>
            </w:pPr>
            <w:r w:rsidRPr="00E040AF">
              <w:rPr>
                <w:rFonts w:ascii="Arial" w:eastAsia="Calibri" w:hAnsi="Arial" w:cs="Arial"/>
                <w:kern w:val="3"/>
                <w:sz w:val="24"/>
                <w:szCs w:val="24"/>
                <w:lang w:val="en-GB"/>
                <w14:ligatures w14:val="none"/>
              </w:rPr>
              <w:t xml:space="preserve">Yes, there is a direct interface with SARS that can be reused. </w:t>
            </w:r>
          </w:p>
        </w:tc>
      </w:tr>
      <w:tr w:rsidR="0005523E" w:rsidRPr="00E040AF" w14:paraId="3C2480DF" w14:textId="77777777" w:rsidTr="002A717F">
        <w:trPr>
          <w:trHeight w:val="1097"/>
        </w:trPr>
        <w:tc>
          <w:tcPr>
            <w:tcW w:w="6374"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20415A3D" w14:textId="6647B298" w:rsidR="002A7AD7" w:rsidRPr="00E040AF" w:rsidRDefault="002A7AD7" w:rsidP="002A7AD7">
            <w:pPr>
              <w:pStyle w:val="ListParagraph"/>
              <w:numPr>
                <w:ilvl w:val="0"/>
                <w:numId w:val="11"/>
              </w:numPr>
              <w:spacing w:after="0" w:line="240" w:lineRule="auto"/>
              <w:rPr>
                <w:rFonts w:ascii="Arial" w:hAnsi="Arial" w:cs="Arial"/>
                <w:sz w:val="24"/>
                <w:szCs w:val="24"/>
              </w:rPr>
            </w:pPr>
            <w:r w:rsidRPr="0091123F">
              <w:rPr>
                <w:rFonts w:ascii="Arial" w:hAnsi="Arial" w:cs="Arial"/>
                <w:b/>
                <w:bCs/>
                <w:sz w:val="24"/>
                <w:szCs w:val="24"/>
              </w:rPr>
              <w:lastRenderedPageBreak/>
              <w:t>User Volumes</w:t>
            </w:r>
            <w:r w:rsidRPr="00E040AF">
              <w:rPr>
                <w:rFonts w:ascii="Arial" w:hAnsi="Arial" w:cs="Arial"/>
                <w:sz w:val="24"/>
                <w:szCs w:val="24"/>
              </w:rPr>
              <w:t xml:space="preserve"> – Could you provide the estimated number of users we need to support, broken down into:  Awaiting the stats breakdown from GPAA</w:t>
            </w:r>
          </w:p>
          <w:p w14:paraId="062FA716" w14:textId="0805AA68" w:rsidR="002A7AD7" w:rsidRPr="00E040AF" w:rsidRDefault="002A7AD7" w:rsidP="002A7AD7">
            <w:pPr>
              <w:spacing w:after="0" w:line="240" w:lineRule="auto"/>
              <w:ind w:left="360"/>
              <w:rPr>
                <w:rFonts w:ascii="Arial" w:hAnsi="Arial" w:cs="Arial"/>
                <w:sz w:val="24"/>
                <w:szCs w:val="24"/>
              </w:rPr>
            </w:pPr>
            <w:r w:rsidRPr="00E040AF">
              <w:rPr>
                <w:rFonts w:ascii="Arial" w:hAnsi="Arial" w:cs="Arial"/>
                <w:sz w:val="24"/>
                <w:szCs w:val="24"/>
              </w:rPr>
              <w:tab/>
              <w:t>Internal administration users / GEPF employees</w:t>
            </w:r>
          </w:p>
          <w:p w14:paraId="6D29B10F" w14:textId="4E2ECF07" w:rsidR="002A7AD7" w:rsidRPr="00E040AF" w:rsidRDefault="002A7AD7" w:rsidP="002A7AD7">
            <w:pPr>
              <w:pStyle w:val="ListParagraph"/>
              <w:spacing w:after="0" w:line="240" w:lineRule="auto"/>
              <w:rPr>
                <w:rFonts w:ascii="Arial" w:hAnsi="Arial" w:cs="Arial"/>
                <w:sz w:val="24"/>
                <w:szCs w:val="24"/>
              </w:rPr>
            </w:pPr>
            <w:r w:rsidRPr="00E040AF">
              <w:rPr>
                <w:rFonts w:ascii="Arial" w:hAnsi="Arial" w:cs="Arial"/>
                <w:sz w:val="24"/>
                <w:szCs w:val="24"/>
              </w:rPr>
              <w:t>External non-GEPF users (e.g., underwriters, claims assessors)</w:t>
            </w:r>
          </w:p>
          <w:p w14:paraId="5BC9B01B" w14:textId="6477AF66" w:rsidR="0005523E" w:rsidRPr="00E040AF" w:rsidRDefault="002A7AD7" w:rsidP="002A7AD7">
            <w:pPr>
              <w:pStyle w:val="ListParagraph"/>
              <w:spacing w:after="0" w:line="240" w:lineRule="auto"/>
              <w:contextualSpacing w:val="0"/>
              <w:rPr>
                <w:rFonts w:ascii="Arial" w:hAnsi="Arial" w:cs="Arial"/>
                <w:sz w:val="24"/>
                <w:szCs w:val="24"/>
              </w:rPr>
            </w:pPr>
            <w:r w:rsidRPr="00E040AF">
              <w:rPr>
                <w:rFonts w:ascii="Arial" w:hAnsi="Arial" w:cs="Arial"/>
                <w:sz w:val="24"/>
                <w:szCs w:val="24"/>
              </w:rPr>
              <w:t>External members with portal access</w:t>
            </w:r>
          </w:p>
        </w:tc>
        <w:tc>
          <w:tcPr>
            <w:tcW w:w="711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023B3C4E" w14:textId="66871238" w:rsidR="00B312EF" w:rsidRPr="00E040AF" w:rsidRDefault="00B312EF" w:rsidP="00B312EF">
            <w:pPr>
              <w:suppressAutoHyphens/>
              <w:autoSpaceDN w:val="0"/>
              <w:spacing w:after="0" w:line="240" w:lineRule="auto"/>
              <w:rPr>
                <w:rFonts w:ascii="Arial" w:eastAsia="Calibri" w:hAnsi="Arial" w:cs="Arial"/>
                <w:kern w:val="3"/>
                <w:sz w:val="24"/>
                <w:szCs w:val="24"/>
                <w:lang w:val="en-GB"/>
                <w14:ligatures w14:val="none"/>
              </w:rPr>
            </w:pPr>
            <w:r w:rsidRPr="00E040AF">
              <w:rPr>
                <w:rFonts w:ascii="Arial" w:eastAsia="Calibri" w:hAnsi="Arial" w:cs="Arial"/>
                <w:kern w:val="3"/>
                <w:sz w:val="24"/>
                <w:szCs w:val="24"/>
                <w:lang w:val="en-GB"/>
                <w14:ligatures w14:val="none"/>
              </w:rPr>
              <w:t xml:space="preserve">Internal administration users / GEPF employees </w:t>
            </w:r>
          </w:p>
          <w:p w14:paraId="35853715" w14:textId="215CB5DB" w:rsidR="00B312EF" w:rsidRPr="00E040AF" w:rsidRDefault="00B312EF" w:rsidP="00B312EF">
            <w:pPr>
              <w:suppressAutoHyphens/>
              <w:autoSpaceDN w:val="0"/>
              <w:spacing w:after="0" w:line="240" w:lineRule="auto"/>
              <w:rPr>
                <w:rFonts w:ascii="Arial" w:eastAsia="Calibri" w:hAnsi="Arial" w:cs="Arial"/>
                <w:kern w:val="3"/>
                <w:sz w:val="24"/>
                <w:szCs w:val="24"/>
                <w:lang w:val="en-GB"/>
                <w14:ligatures w14:val="none"/>
              </w:rPr>
            </w:pPr>
            <w:r w:rsidRPr="00E040AF">
              <w:rPr>
                <w:rFonts w:ascii="Arial" w:eastAsia="Calibri" w:hAnsi="Arial" w:cs="Arial"/>
                <w:kern w:val="3"/>
                <w:sz w:val="24"/>
                <w:szCs w:val="24"/>
                <w:lang w:val="en-GB"/>
                <w14:ligatures w14:val="none"/>
              </w:rPr>
              <w:t>1.</w:t>
            </w:r>
            <w:r w:rsidR="00006218" w:rsidRPr="00E040AF">
              <w:rPr>
                <w:rFonts w:ascii="Arial" w:eastAsia="Calibri" w:hAnsi="Arial" w:cs="Arial"/>
                <w:kern w:val="3"/>
                <w:sz w:val="24"/>
                <w:szCs w:val="24"/>
                <w:lang w:val="en-GB"/>
                <w14:ligatures w14:val="none"/>
              </w:rPr>
              <w:t xml:space="preserve"> </w:t>
            </w:r>
            <w:r w:rsidRPr="00E040AF">
              <w:rPr>
                <w:rFonts w:ascii="Arial" w:eastAsia="Calibri" w:hAnsi="Arial" w:cs="Arial"/>
                <w:kern w:val="3"/>
                <w:sz w:val="24"/>
                <w:szCs w:val="24"/>
                <w:lang w:val="en-GB"/>
                <w14:ligatures w14:val="none"/>
              </w:rPr>
              <w:t>GPAA employees including contractors:</w:t>
            </w:r>
            <w:r w:rsidR="004F1A77">
              <w:rPr>
                <w:rFonts w:ascii="Arial" w:eastAsia="Calibri" w:hAnsi="Arial" w:cs="Arial"/>
                <w:kern w:val="3"/>
                <w:sz w:val="24"/>
                <w:szCs w:val="24"/>
                <w:lang w:val="en-GB"/>
                <w14:ligatures w14:val="none"/>
              </w:rPr>
              <w:t xml:space="preserve"> </w:t>
            </w:r>
            <w:r w:rsidRPr="00E040AF">
              <w:rPr>
                <w:rFonts w:ascii="Arial" w:eastAsia="Calibri" w:hAnsi="Arial" w:cs="Arial"/>
                <w:kern w:val="3"/>
                <w:sz w:val="24"/>
                <w:szCs w:val="24"/>
                <w:lang w:val="en-GB"/>
                <w14:ligatures w14:val="none"/>
              </w:rPr>
              <w:t>1,400 as per the active user table</w:t>
            </w:r>
          </w:p>
          <w:p w14:paraId="529EE3B1" w14:textId="78FD34E7" w:rsidR="00B312EF" w:rsidRPr="00E040AF" w:rsidRDefault="00B312EF" w:rsidP="00B312EF">
            <w:pPr>
              <w:suppressAutoHyphens/>
              <w:autoSpaceDN w:val="0"/>
              <w:spacing w:after="0" w:line="240" w:lineRule="auto"/>
              <w:rPr>
                <w:rFonts w:ascii="Arial" w:eastAsia="Calibri" w:hAnsi="Arial" w:cs="Arial"/>
                <w:kern w:val="3"/>
                <w:sz w:val="24"/>
                <w:szCs w:val="24"/>
                <w:lang w:val="en-GB"/>
                <w14:ligatures w14:val="none"/>
              </w:rPr>
            </w:pPr>
            <w:r w:rsidRPr="00E040AF">
              <w:rPr>
                <w:rFonts w:ascii="Arial" w:eastAsia="Calibri" w:hAnsi="Arial" w:cs="Arial"/>
                <w:kern w:val="3"/>
                <w:sz w:val="24"/>
                <w:szCs w:val="24"/>
                <w:lang w:val="en-GB"/>
                <w14:ligatures w14:val="none"/>
              </w:rPr>
              <w:t>GEPF employees: 20 users</w:t>
            </w:r>
          </w:p>
          <w:p w14:paraId="3491DD96" w14:textId="77777777" w:rsidR="00B312EF" w:rsidRPr="00E040AF" w:rsidRDefault="00B312EF" w:rsidP="00B312EF">
            <w:pPr>
              <w:suppressAutoHyphens/>
              <w:autoSpaceDN w:val="0"/>
              <w:spacing w:after="0" w:line="240" w:lineRule="auto"/>
              <w:rPr>
                <w:rFonts w:ascii="Arial" w:eastAsia="Calibri" w:hAnsi="Arial" w:cs="Arial"/>
                <w:kern w:val="3"/>
                <w:sz w:val="24"/>
                <w:szCs w:val="24"/>
                <w:lang w:val="en-GB"/>
                <w14:ligatures w14:val="none"/>
              </w:rPr>
            </w:pPr>
            <w:r w:rsidRPr="00E040AF">
              <w:rPr>
                <w:rFonts w:ascii="Arial" w:eastAsia="Calibri" w:hAnsi="Arial" w:cs="Arial"/>
                <w:kern w:val="3"/>
                <w:sz w:val="24"/>
                <w:szCs w:val="24"/>
                <w:lang w:val="en-GB"/>
                <w14:ligatures w14:val="none"/>
              </w:rPr>
              <w:t xml:space="preserve"> </w:t>
            </w:r>
          </w:p>
          <w:p w14:paraId="5AEE86A0" w14:textId="579CA288" w:rsidR="00B312EF" w:rsidRPr="00E040AF" w:rsidRDefault="00B312EF" w:rsidP="00B312EF">
            <w:pPr>
              <w:suppressAutoHyphens/>
              <w:autoSpaceDN w:val="0"/>
              <w:spacing w:after="0" w:line="240" w:lineRule="auto"/>
              <w:rPr>
                <w:rFonts w:ascii="Arial" w:eastAsia="Calibri" w:hAnsi="Arial" w:cs="Arial"/>
                <w:kern w:val="3"/>
                <w:sz w:val="24"/>
                <w:szCs w:val="24"/>
                <w:lang w:val="en-GB"/>
                <w14:ligatures w14:val="none"/>
              </w:rPr>
            </w:pPr>
            <w:r w:rsidRPr="00E040AF">
              <w:rPr>
                <w:rFonts w:ascii="Arial" w:eastAsia="Calibri" w:hAnsi="Arial" w:cs="Arial"/>
                <w:kern w:val="3"/>
                <w:sz w:val="24"/>
                <w:szCs w:val="24"/>
                <w:lang w:val="en-GB"/>
                <w14:ligatures w14:val="none"/>
              </w:rPr>
              <w:t>External non-GEPF users (e.g., underwriters, claims assessors)</w:t>
            </w:r>
          </w:p>
          <w:p w14:paraId="0BAF9EBD" w14:textId="62474449" w:rsidR="00B312EF" w:rsidRPr="00E040AF" w:rsidRDefault="00B312EF" w:rsidP="00B312EF">
            <w:pPr>
              <w:suppressAutoHyphens/>
              <w:autoSpaceDN w:val="0"/>
              <w:spacing w:after="0" w:line="240" w:lineRule="auto"/>
              <w:rPr>
                <w:rFonts w:ascii="Arial" w:eastAsia="Calibri" w:hAnsi="Arial" w:cs="Arial"/>
                <w:kern w:val="3"/>
                <w:sz w:val="24"/>
                <w:szCs w:val="24"/>
                <w:lang w:val="en-GB"/>
                <w14:ligatures w14:val="none"/>
              </w:rPr>
            </w:pPr>
            <w:r w:rsidRPr="00E040AF">
              <w:rPr>
                <w:rFonts w:ascii="Arial" w:eastAsia="Calibri" w:hAnsi="Arial" w:cs="Arial"/>
                <w:kern w:val="3"/>
                <w:sz w:val="24"/>
                <w:szCs w:val="24"/>
                <w:lang w:val="en-GB"/>
                <w14:ligatures w14:val="none"/>
              </w:rPr>
              <w:t>1.</w:t>
            </w:r>
            <w:r w:rsidR="00BA3EF1" w:rsidRPr="00E040AF">
              <w:rPr>
                <w:rFonts w:ascii="Arial" w:eastAsia="Calibri" w:hAnsi="Arial" w:cs="Arial"/>
                <w:kern w:val="3"/>
                <w:sz w:val="24"/>
                <w:szCs w:val="24"/>
                <w:lang w:val="en-GB"/>
                <w14:ligatures w14:val="none"/>
              </w:rPr>
              <w:t xml:space="preserve"> </w:t>
            </w:r>
            <w:r w:rsidRPr="00E040AF">
              <w:rPr>
                <w:rFonts w:ascii="Arial" w:eastAsia="Calibri" w:hAnsi="Arial" w:cs="Arial"/>
                <w:kern w:val="3"/>
                <w:sz w:val="24"/>
                <w:szCs w:val="24"/>
                <w:lang w:val="en-GB"/>
                <w14:ligatures w14:val="none"/>
              </w:rPr>
              <w:t>See estimated numbers included below with clients (members and pensioners plus external parties).</w:t>
            </w:r>
          </w:p>
          <w:p w14:paraId="6B6980BD" w14:textId="77777777" w:rsidR="00B312EF" w:rsidRPr="00E040AF" w:rsidRDefault="00B312EF" w:rsidP="00B312EF">
            <w:pPr>
              <w:suppressAutoHyphens/>
              <w:autoSpaceDN w:val="0"/>
              <w:spacing w:after="0" w:line="240" w:lineRule="auto"/>
              <w:rPr>
                <w:rFonts w:ascii="Arial" w:eastAsia="Calibri" w:hAnsi="Arial" w:cs="Arial"/>
                <w:kern w:val="3"/>
                <w:sz w:val="24"/>
                <w:szCs w:val="24"/>
                <w:lang w:val="en-GB"/>
                <w14:ligatures w14:val="none"/>
              </w:rPr>
            </w:pPr>
            <w:r w:rsidRPr="00E040AF">
              <w:rPr>
                <w:rFonts w:ascii="Arial" w:eastAsia="Calibri" w:hAnsi="Arial" w:cs="Arial"/>
                <w:kern w:val="3"/>
                <w:sz w:val="24"/>
                <w:szCs w:val="24"/>
                <w:lang w:val="en-GB"/>
                <w14:ligatures w14:val="none"/>
              </w:rPr>
              <w:t xml:space="preserve"> </w:t>
            </w:r>
          </w:p>
          <w:p w14:paraId="497CC8D2" w14:textId="3203F21A" w:rsidR="00B312EF" w:rsidRPr="00E040AF" w:rsidRDefault="00B312EF" w:rsidP="00B312EF">
            <w:pPr>
              <w:suppressAutoHyphens/>
              <w:autoSpaceDN w:val="0"/>
              <w:spacing w:after="0" w:line="240" w:lineRule="auto"/>
              <w:rPr>
                <w:rFonts w:ascii="Arial" w:eastAsia="Calibri" w:hAnsi="Arial" w:cs="Arial"/>
                <w:kern w:val="3"/>
                <w:sz w:val="24"/>
                <w:szCs w:val="24"/>
                <w:lang w:val="en-GB"/>
                <w14:ligatures w14:val="none"/>
              </w:rPr>
            </w:pPr>
            <w:r w:rsidRPr="00E040AF">
              <w:rPr>
                <w:rFonts w:ascii="Arial" w:eastAsia="Calibri" w:hAnsi="Arial" w:cs="Arial"/>
                <w:kern w:val="3"/>
                <w:sz w:val="24"/>
                <w:szCs w:val="24"/>
                <w:lang w:val="en-GB"/>
                <w14:ligatures w14:val="none"/>
              </w:rPr>
              <w:t>External members with portal access</w:t>
            </w:r>
          </w:p>
          <w:p w14:paraId="53310B5C" w14:textId="6067F09E" w:rsidR="00B312EF" w:rsidRPr="00E040AF" w:rsidRDefault="00B312EF" w:rsidP="00B312EF">
            <w:pPr>
              <w:suppressAutoHyphens/>
              <w:autoSpaceDN w:val="0"/>
              <w:spacing w:after="0" w:line="240" w:lineRule="auto"/>
              <w:rPr>
                <w:rFonts w:ascii="Arial" w:eastAsia="Calibri" w:hAnsi="Arial" w:cs="Arial"/>
                <w:kern w:val="3"/>
                <w:sz w:val="24"/>
                <w:szCs w:val="24"/>
                <w:lang w:val="en-GB"/>
                <w14:ligatures w14:val="none"/>
              </w:rPr>
            </w:pPr>
            <w:r w:rsidRPr="00E040AF">
              <w:rPr>
                <w:rFonts w:ascii="Arial" w:eastAsia="Calibri" w:hAnsi="Arial" w:cs="Arial"/>
                <w:kern w:val="3"/>
                <w:sz w:val="24"/>
                <w:szCs w:val="24"/>
                <w:lang w:val="en-GB"/>
                <w14:ligatures w14:val="none"/>
              </w:rPr>
              <w:t>1.</w:t>
            </w:r>
            <w:r w:rsidR="00BA3EF1" w:rsidRPr="00E040AF">
              <w:rPr>
                <w:rFonts w:ascii="Arial" w:eastAsia="Calibri" w:hAnsi="Arial" w:cs="Arial"/>
                <w:kern w:val="3"/>
                <w:sz w:val="24"/>
                <w:szCs w:val="24"/>
                <w:lang w:val="en-GB"/>
                <w14:ligatures w14:val="none"/>
              </w:rPr>
              <w:t xml:space="preserve"> </w:t>
            </w:r>
            <w:r w:rsidRPr="00E040AF">
              <w:rPr>
                <w:rFonts w:ascii="Arial" w:eastAsia="Calibri" w:hAnsi="Arial" w:cs="Arial"/>
                <w:kern w:val="3"/>
                <w:sz w:val="24"/>
                <w:szCs w:val="24"/>
                <w:lang w:val="en-GB"/>
                <w14:ligatures w14:val="none"/>
              </w:rPr>
              <w:t>Employer users having access to our PCM solution:  Keep the number on 6,000 as initially included in the RFI.</w:t>
            </w:r>
          </w:p>
          <w:p w14:paraId="1B8DB7EB" w14:textId="34E88D32" w:rsidR="00B312EF" w:rsidRPr="00E040AF" w:rsidRDefault="00B312EF" w:rsidP="00B312EF">
            <w:pPr>
              <w:suppressAutoHyphens/>
              <w:autoSpaceDN w:val="0"/>
              <w:spacing w:after="0" w:line="240" w:lineRule="auto"/>
              <w:rPr>
                <w:rFonts w:ascii="Arial" w:eastAsia="Calibri" w:hAnsi="Arial" w:cs="Arial"/>
                <w:kern w:val="3"/>
                <w:sz w:val="24"/>
                <w:szCs w:val="24"/>
                <w:lang w:val="en-GB"/>
                <w14:ligatures w14:val="none"/>
              </w:rPr>
            </w:pPr>
            <w:r w:rsidRPr="00E040AF">
              <w:rPr>
                <w:rFonts w:ascii="Arial" w:eastAsia="Calibri" w:hAnsi="Arial" w:cs="Arial"/>
                <w:kern w:val="3"/>
                <w:sz w:val="24"/>
                <w:szCs w:val="24"/>
                <w:lang w:val="en-GB"/>
                <w14:ligatures w14:val="none"/>
              </w:rPr>
              <w:t>2.</w:t>
            </w:r>
            <w:r w:rsidR="00BA3EF1" w:rsidRPr="00E040AF">
              <w:rPr>
                <w:rFonts w:ascii="Arial" w:eastAsia="Calibri" w:hAnsi="Arial" w:cs="Arial"/>
                <w:kern w:val="3"/>
                <w:sz w:val="24"/>
                <w:szCs w:val="24"/>
                <w:lang w:val="en-GB"/>
                <w14:ligatures w14:val="none"/>
              </w:rPr>
              <w:t xml:space="preserve"> </w:t>
            </w:r>
            <w:r w:rsidRPr="00E040AF">
              <w:rPr>
                <w:rFonts w:ascii="Arial" w:eastAsia="Calibri" w:hAnsi="Arial" w:cs="Arial"/>
                <w:kern w:val="3"/>
                <w:sz w:val="24"/>
                <w:szCs w:val="24"/>
                <w:lang w:val="en-GB"/>
                <w14:ligatures w14:val="none"/>
              </w:rPr>
              <w:t>Active Members: 1,269,359</w:t>
            </w:r>
          </w:p>
          <w:p w14:paraId="26D570A3" w14:textId="6170210A" w:rsidR="00B312EF" w:rsidRPr="00E040AF" w:rsidRDefault="00B312EF" w:rsidP="00B312EF">
            <w:pPr>
              <w:suppressAutoHyphens/>
              <w:autoSpaceDN w:val="0"/>
              <w:spacing w:after="0" w:line="240" w:lineRule="auto"/>
              <w:rPr>
                <w:rFonts w:ascii="Arial" w:eastAsia="Calibri" w:hAnsi="Arial" w:cs="Arial"/>
                <w:kern w:val="3"/>
                <w:sz w:val="24"/>
                <w:szCs w:val="24"/>
                <w:lang w:val="en-GB"/>
                <w14:ligatures w14:val="none"/>
              </w:rPr>
            </w:pPr>
            <w:r w:rsidRPr="00E040AF">
              <w:rPr>
                <w:rFonts w:ascii="Arial" w:eastAsia="Calibri" w:hAnsi="Arial" w:cs="Arial"/>
                <w:kern w:val="3"/>
                <w:sz w:val="24"/>
                <w:szCs w:val="24"/>
                <w:lang w:val="en-GB"/>
                <w14:ligatures w14:val="none"/>
              </w:rPr>
              <w:t>3.</w:t>
            </w:r>
            <w:r w:rsidR="00BA3EF1" w:rsidRPr="00E040AF">
              <w:rPr>
                <w:rFonts w:ascii="Arial" w:eastAsia="Calibri" w:hAnsi="Arial" w:cs="Arial"/>
                <w:kern w:val="3"/>
                <w:sz w:val="24"/>
                <w:szCs w:val="24"/>
                <w:lang w:val="en-GB"/>
                <w14:ligatures w14:val="none"/>
              </w:rPr>
              <w:t xml:space="preserve"> </w:t>
            </w:r>
            <w:r w:rsidRPr="00E040AF">
              <w:rPr>
                <w:rFonts w:ascii="Arial" w:eastAsia="Calibri" w:hAnsi="Arial" w:cs="Arial"/>
                <w:kern w:val="3"/>
                <w:sz w:val="24"/>
                <w:szCs w:val="24"/>
                <w:lang w:val="en-GB"/>
                <w14:ligatures w14:val="none"/>
              </w:rPr>
              <w:t xml:space="preserve">Active pensioners (pensioners (374,920), spouse (178,665) and </w:t>
            </w:r>
            <w:r w:rsidR="004F1A77" w:rsidRPr="00E040AF">
              <w:rPr>
                <w:rFonts w:ascii="Arial" w:eastAsia="Calibri" w:hAnsi="Arial" w:cs="Arial"/>
                <w:kern w:val="3"/>
                <w:sz w:val="24"/>
                <w:szCs w:val="24"/>
                <w:lang w:val="en-GB"/>
                <w14:ligatures w14:val="none"/>
              </w:rPr>
              <w:t>child (</w:t>
            </w:r>
            <w:r w:rsidRPr="00E040AF">
              <w:rPr>
                <w:rFonts w:ascii="Arial" w:eastAsia="Calibri" w:hAnsi="Arial" w:cs="Arial"/>
                <w:kern w:val="3"/>
                <w:sz w:val="24"/>
                <w:szCs w:val="24"/>
                <w:lang w:val="en-GB"/>
                <w14:ligatures w14:val="none"/>
              </w:rPr>
              <w:t>30,239):  583,824</w:t>
            </w:r>
          </w:p>
          <w:p w14:paraId="6375E023" w14:textId="26562935" w:rsidR="0005523E" w:rsidRPr="00E040AF" w:rsidRDefault="00B312EF" w:rsidP="00B312EF">
            <w:pPr>
              <w:suppressAutoHyphens/>
              <w:autoSpaceDN w:val="0"/>
              <w:spacing w:after="0" w:line="240" w:lineRule="auto"/>
              <w:rPr>
                <w:rFonts w:ascii="Arial" w:eastAsia="Calibri" w:hAnsi="Arial" w:cs="Arial"/>
                <w:kern w:val="3"/>
                <w:sz w:val="24"/>
                <w:szCs w:val="24"/>
                <w:lang w:val="en-GB"/>
                <w14:ligatures w14:val="none"/>
              </w:rPr>
            </w:pPr>
            <w:r w:rsidRPr="00E040AF">
              <w:rPr>
                <w:rFonts w:ascii="Arial" w:eastAsia="Calibri" w:hAnsi="Arial" w:cs="Arial"/>
                <w:kern w:val="3"/>
                <w:sz w:val="24"/>
                <w:szCs w:val="24"/>
                <w:lang w:val="en-GB"/>
                <w14:ligatures w14:val="none"/>
              </w:rPr>
              <w:t>4.</w:t>
            </w:r>
            <w:r w:rsidR="00BA3EF1" w:rsidRPr="00E040AF">
              <w:rPr>
                <w:rFonts w:ascii="Arial" w:eastAsia="Calibri" w:hAnsi="Arial" w:cs="Arial"/>
                <w:kern w:val="3"/>
                <w:sz w:val="24"/>
                <w:szCs w:val="24"/>
                <w:lang w:val="en-GB"/>
                <w14:ligatures w14:val="none"/>
              </w:rPr>
              <w:t xml:space="preserve"> </w:t>
            </w:r>
            <w:r w:rsidRPr="00E040AF">
              <w:rPr>
                <w:rFonts w:ascii="Arial" w:eastAsia="Calibri" w:hAnsi="Arial" w:cs="Arial"/>
                <w:kern w:val="3"/>
                <w:sz w:val="24"/>
                <w:szCs w:val="24"/>
                <w:lang w:val="en-GB"/>
                <w14:ligatures w14:val="none"/>
              </w:rPr>
              <w:t xml:space="preserve">Maximum number of clients, including the external possible external parties: 2,2 000,000 </w:t>
            </w:r>
            <w:r w:rsidR="00B3191F" w:rsidRPr="00E040AF">
              <w:rPr>
                <w:rFonts w:ascii="Arial" w:eastAsia="Calibri" w:hAnsi="Arial" w:cs="Arial"/>
                <w:kern w:val="3"/>
                <w:sz w:val="24"/>
                <w:szCs w:val="24"/>
                <w:lang w:val="en-GB"/>
                <w14:ligatures w14:val="none"/>
              </w:rPr>
              <w:t>00</w:t>
            </w:r>
          </w:p>
        </w:tc>
      </w:tr>
      <w:tr w:rsidR="0005523E" w:rsidRPr="00E040AF" w14:paraId="11573161" w14:textId="77777777" w:rsidTr="002A717F">
        <w:trPr>
          <w:trHeight w:val="1097"/>
        </w:trPr>
        <w:tc>
          <w:tcPr>
            <w:tcW w:w="6374"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289E0157" w14:textId="0B98A8D9" w:rsidR="0005523E" w:rsidRPr="00E040AF" w:rsidRDefault="00D30CEE" w:rsidP="002A7AD7">
            <w:pPr>
              <w:pStyle w:val="ListParagraph"/>
              <w:numPr>
                <w:ilvl w:val="0"/>
                <w:numId w:val="11"/>
              </w:numPr>
              <w:spacing w:after="0" w:line="240" w:lineRule="auto"/>
              <w:contextualSpacing w:val="0"/>
              <w:rPr>
                <w:rFonts w:ascii="Arial" w:hAnsi="Arial" w:cs="Arial"/>
                <w:sz w:val="24"/>
                <w:szCs w:val="24"/>
              </w:rPr>
            </w:pPr>
            <w:r w:rsidRPr="0091123F">
              <w:rPr>
                <w:rFonts w:ascii="Arial" w:hAnsi="Arial" w:cs="Arial"/>
                <w:b/>
                <w:bCs/>
                <w:sz w:val="24"/>
                <w:szCs w:val="24"/>
              </w:rPr>
              <w:t>Private Cloud on AWS</w:t>
            </w:r>
            <w:r w:rsidRPr="00E040AF">
              <w:rPr>
                <w:rFonts w:ascii="Arial" w:hAnsi="Arial" w:cs="Arial"/>
                <w:sz w:val="24"/>
                <w:szCs w:val="24"/>
              </w:rPr>
              <w:t xml:space="preserve"> – Would it be acceptable to provision Virtual Private Clouds (VPCs) in AWS South Africa Data </w:t>
            </w:r>
            <w:proofErr w:type="spellStart"/>
            <w:r w:rsidRPr="00E040AF">
              <w:rPr>
                <w:rFonts w:ascii="Arial" w:hAnsi="Arial" w:cs="Arial"/>
                <w:sz w:val="24"/>
                <w:szCs w:val="24"/>
              </w:rPr>
              <w:t>Centres</w:t>
            </w:r>
            <w:proofErr w:type="spellEnd"/>
            <w:r w:rsidRPr="00E040AF">
              <w:rPr>
                <w:rFonts w:ascii="Arial" w:hAnsi="Arial" w:cs="Arial"/>
                <w:sz w:val="24"/>
                <w:szCs w:val="24"/>
              </w:rPr>
              <w:t xml:space="preserve"> to satisfy the private cloud requirement</w:t>
            </w:r>
          </w:p>
        </w:tc>
        <w:tc>
          <w:tcPr>
            <w:tcW w:w="711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50A627F1" w14:textId="623CFB03" w:rsidR="0005523E" w:rsidRPr="00E040AF" w:rsidRDefault="00D30CEE" w:rsidP="00A4307D">
            <w:pPr>
              <w:suppressAutoHyphens/>
              <w:autoSpaceDN w:val="0"/>
              <w:spacing w:after="0" w:line="240" w:lineRule="auto"/>
              <w:rPr>
                <w:rFonts w:ascii="Arial" w:eastAsia="Calibri" w:hAnsi="Arial" w:cs="Arial"/>
                <w:kern w:val="3"/>
                <w:sz w:val="24"/>
                <w:szCs w:val="24"/>
                <w:lang w:val="en-GB"/>
                <w14:ligatures w14:val="none"/>
              </w:rPr>
            </w:pPr>
            <w:r w:rsidRPr="00E040AF">
              <w:rPr>
                <w:rFonts w:ascii="Arial" w:eastAsia="Calibri" w:hAnsi="Arial" w:cs="Arial"/>
                <w:kern w:val="3"/>
                <w:sz w:val="24"/>
                <w:szCs w:val="24"/>
                <w:lang w:val="en-GB"/>
                <w14:ligatures w14:val="none"/>
              </w:rPr>
              <w:t xml:space="preserve">Yes, Acceptable </w:t>
            </w:r>
          </w:p>
        </w:tc>
      </w:tr>
      <w:tr w:rsidR="0005523E" w:rsidRPr="00E040AF" w14:paraId="1C64316C" w14:textId="77777777" w:rsidTr="00117C3F">
        <w:trPr>
          <w:trHeight w:val="606"/>
        </w:trPr>
        <w:tc>
          <w:tcPr>
            <w:tcW w:w="6374"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476B23B1" w14:textId="70D81E9A" w:rsidR="0005523E" w:rsidRPr="00E040AF" w:rsidRDefault="000728A4" w:rsidP="002A7AD7">
            <w:pPr>
              <w:pStyle w:val="ListParagraph"/>
              <w:numPr>
                <w:ilvl w:val="0"/>
                <w:numId w:val="11"/>
              </w:numPr>
              <w:spacing w:after="0" w:line="240" w:lineRule="auto"/>
              <w:contextualSpacing w:val="0"/>
              <w:rPr>
                <w:rFonts w:ascii="Arial" w:hAnsi="Arial" w:cs="Arial"/>
                <w:sz w:val="24"/>
                <w:szCs w:val="24"/>
              </w:rPr>
            </w:pPr>
            <w:r w:rsidRPr="00E040AF">
              <w:rPr>
                <w:rFonts w:ascii="Arial" w:hAnsi="Arial" w:cs="Arial"/>
                <w:sz w:val="24"/>
                <w:szCs w:val="24"/>
              </w:rPr>
              <w:t>Could you please share the latest updated GEPF regulations/rules or any new amendments?</w:t>
            </w:r>
          </w:p>
        </w:tc>
        <w:tc>
          <w:tcPr>
            <w:tcW w:w="711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744529DE" w14:textId="4C51307D" w:rsidR="0005523E" w:rsidRPr="00E040AF" w:rsidRDefault="002F724B" w:rsidP="00A4307D">
            <w:pPr>
              <w:suppressAutoHyphens/>
              <w:autoSpaceDN w:val="0"/>
              <w:spacing w:after="0" w:line="240" w:lineRule="auto"/>
              <w:rPr>
                <w:rFonts w:ascii="Arial" w:eastAsia="Calibri" w:hAnsi="Arial" w:cs="Arial"/>
                <w:kern w:val="3"/>
                <w:sz w:val="24"/>
                <w:szCs w:val="24"/>
                <w:lang w:val="en-GB"/>
                <w14:ligatures w14:val="none"/>
              </w:rPr>
            </w:pPr>
            <w:r w:rsidRPr="00E040AF">
              <w:rPr>
                <w:rFonts w:ascii="Arial" w:eastAsia="Calibri" w:hAnsi="Arial" w:cs="Arial"/>
                <w:kern w:val="3"/>
                <w:sz w:val="24"/>
                <w:szCs w:val="24"/>
                <w:lang w:val="en-GB"/>
                <w14:ligatures w14:val="none"/>
              </w:rPr>
              <w:t xml:space="preserve"> </w:t>
            </w:r>
            <w:hyperlink r:id="rId10" w:history="1">
              <w:r w:rsidR="00E040AF" w:rsidRPr="00E040AF">
                <w:rPr>
                  <w:rStyle w:val="Hyperlink"/>
                  <w:rFonts w:ascii="Arial" w:eastAsia="Calibri" w:hAnsi="Arial" w:cs="Arial"/>
                  <w:kern w:val="3"/>
                  <w:sz w:val="24"/>
                  <w:szCs w:val="24"/>
                  <w:lang w:val="en-GB"/>
                  <w14:ligatures w14:val="none"/>
                </w:rPr>
                <w:t>https://gepf.co.za/gepf-law-and-rules/</w:t>
              </w:r>
            </w:hyperlink>
            <w:r w:rsidR="00E040AF" w:rsidRPr="00E040AF">
              <w:rPr>
                <w:rFonts w:ascii="Arial" w:eastAsia="Calibri" w:hAnsi="Arial" w:cs="Arial"/>
                <w:kern w:val="3"/>
                <w:sz w:val="24"/>
                <w:szCs w:val="24"/>
                <w:lang w:val="en-GB"/>
                <w14:ligatures w14:val="none"/>
              </w:rPr>
              <w:t xml:space="preserve"> </w:t>
            </w:r>
          </w:p>
        </w:tc>
      </w:tr>
      <w:tr w:rsidR="0005523E" w:rsidRPr="00E040AF" w14:paraId="3B87B9C6" w14:textId="77777777" w:rsidTr="002A717F">
        <w:trPr>
          <w:trHeight w:val="1097"/>
        </w:trPr>
        <w:tc>
          <w:tcPr>
            <w:tcW w:w="6374"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710CB8C6" w14:textId="7B39D35D" w:rsidR="0005523E" w:rsidRPr="00E040AF" w:rsidRDefault="00A114DA" w:rsidP="00E040AF">
            <w:pPr>
              <w:pStyle w:val="ListParagraph"/>
              <w:numPr>
                <w:ilvl w:val="0"/>
                <w:numId w:val="11"/>
              </w:numPr>
              <w:spacing w:after="0" w:line="240" w:lineRule="auto"/>
              <w:rPr>
                <w:rFonts w:ascii="Arial" w:hAnsi="Arial" w:cs="Arial"/>
                <w:sz w:val="24"/>
                <w:szCs w:val="24"/>
              </w:rPr>
            </w:pPr>
            <w:r w:rsidRPr="00E040AF">
              <w:rPr>
                <w:rFonts w:ascii="Arial" w:hAnsi="Arial" w:cs="Arial"/>
                <w:sz w:val="24"/>
                <w:szCs w:val="24"/>
              </w:rPr>
              <w:t xml:space="preserve">We noted that the compulsory virtual briefing session for the tender took place on 08 September 2025, with registration required by 05 September 2025. Unfortunately, we were unable to attend the </w:t>
            </w:r>
            <w:r w:rsidR="008E50B3" w:rsidRPr="00E040AF">
              <w:rPr>
                <w:rFonts w:ascii="Arial" w:hAnsi="Arial" w:cs="Arial"/>
                <w:sz w:val="24"/>
                <w:szCs w:val="24"/>
              </w:rPr>
              <w:t>session. We</w:t>
            </w:r>
            <w:r w:rsidRPr="00E040AF">
              <w:rPr>
                <w:rFonts w:ascii="Arial" w:hAnsi="Arial" w:cs="Arial"/>
                <w:sz w:val="24"/>
                <w:szCs w:val="24"/>
              </w:rPr>
              <w:t xml:space="preserve"> would like to enquire whether there is </w:t>
            </w:r>
            <w:r w:rsidRPr="00E040AF">
              <w:rPr>
                <w:rFonts w:ascii="Arial" w:hAnsi="Arial" w:cs="Arial"/>
                <w:sz w:val="24"/>
                <w:szCs w:val="24"/>
              </w:rPr>
              <w:lastRenderedPageBreak/>
              <w:t>still any possibility for us to submit a bid for this tender, or if the non-attendance of the compulsory briefing session has rendered us ineligible.</w:t>
            </w:r>
          </w:p>
        </w:tc>
        <w:tc>
          <w:tcPr>
            <w:tcW w:w="711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1019741A" w14:textId="55642B53" w:rsidR="0005523E" w:rsidRPr="00E040AF" w:rsidRDefault="00E040AF" w:rsidP="00117C3F">
            <w:pPr>
              <w:rPr>
                <w:rFonts w:ascii="Arial" w:eastAsia="Calibri" w:hAnsi="Arial" w:cs="Arial"/>
                <w:kern w:val="3"/>
                <w:sz w:val="24"/>
                <w:szCs w:val="24"/>
                <w:lang w:val="en-GB"/>
                <w14:ligatures w14:val="none"/>
              </w:rPr>
            </w:pPr>
            <w:r w:rsidRPr="00E040AF">
              <w:rPr>
                <w:rFonts w:ascii="Arial" w:eastAsia="Calibri" w:hAnsi="Arial" w:cs="Arial"/>
                <w:kern w:val="3"/>
                <w:sz w:val="24"/>
                <w:szCs w:val="24"/>
                <w:lang w:val="en-GB"/>
                <w14:ligatures w14:val="none"/>
              </w:rPr>
              <w:lastRenderedPageBreak/>
              <w:t xml:space="preserve">The GEPF follows a transparent and strictly regulated procurement process. As such, all mandatory requirements; including attendance at the compulsory briefing session for this tender; must be fully met. In line with compliance obligations and the processes outlined in the RFP document, the GEPF is </w:t>
            </w:r>
            <w:r w:rsidRPr="00E040AF">
              <w:rPr>
                <w:rFonts w:ascii="Arial" w:eastAsia="Calibri" w:hAnsi="Arial" w:cs="Arial"/>
                <w:kern w:val="3"/>
                <w:sz w:val="24"/>
                <w:szCs w:val="24"/>
                <w:lang w:val="en-GB"/>
                <w14:ligatures w14:val="none"/>
              </w:rPr>
              <w:lastRenderedPageBreak/>
              <w:t>unfortunately unable to make exceptions or bypass any of the stipulated procedures.</w:t>
            </w:r>
          </w:p>
        </w:tc>
      </w:tr>
      <w:tr w:rsidR="00686E90" w:rsidRPr="00E040AF" w14:paraId="3CBFD4A2" w14:textId="77777777" w:rsidTr="002A717F">
        <w:trPr>
          <w:trHeight w:val="1097"/>
        </w:trPr>
        <w:tc>
          <w:tcPr>
            <w:tcW w:w="6374"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7F909C5C" w14:textId="719C33C3" w:rsidR="00686E90" w:rsidRPr="00E040AF" w:rsidRDefault="00686E90" w:rsidP="00E040AF">
            <w:pPr>
              <w:pStyle w:val="ListParagraph"/>
              <w:numPr>
                <w:ilvl w:val="0"/>
                <w:numId w:val="11"/>
              </w:numPr>
              <w:spacing w:after="0" w:line="240" w:lineRule="auto"/>
              <w:rPr>
                <w:rFonts w:ascii="Arial" w:hAnsi="Arial" w:cs="Arial"/>
                <w:sz w:val="24"/>
                <w:szCs w:val="24"/>
              </w:rPr>
            </w:pPr>
            <w:r w:rsidRPr="00686E90">
              <w:rPr>
                <w:rFonts w:ascii="Arial" w:hAnsi="Arial" w:cs="Arial"/>
                <w:sz w:val="24"/>
                <w:szCs w:val="24"/>
              </w:rPr>
              <w:lastRenderedPageBreak/>
              <w:t xml:space="preserve">Should </w:t>
            </w:r>
            <w:r w:rsidR="0013687E">
              <w:rPr>
                <w:rFonts w:ascii="Arial" w:hAnsi="Arial" w:cs="Arial"/>
                <w:sz w:val="24"/>
                <w:szCs w:val="24"/>
              </w:rPr>
              <w:t>Bidders</w:t>
            </w:r>
            <w:r w:rsidRPr="00686E90">
              <w:rPr>
                <w:rFonts w:ascii="Arial" w:hAnsi="Arial" w:cs="Arial"/>
                <w:sz w:val="24"/>
                <w:szCs w:val="24"/>
              </w:rPr>
              <w:t xml:space="preserve"> respond with a response 70% Private </w:t>
            </w:r>
            <w:r w:rsidR="0091646D" w:rsidRPr="00686E90">
              <w:rPr>
                <w:rFonts w:ascii="Arial" w:hAnsi="Arial" w:cs="Arial"/>
                <w:sz w:val="24"/>
                <w:szCs w:val="24"/>
              </w:rPr>
              <w:t>Cloud</w:t>
            </w:r>
            <w:r w:rsidRPr="00686E90">
              <w:rPr>
                <w:rFonts w:ascii="Arial" w:hAnsi="Arial" w:cs="Arial"/>
                <w:sz w:val="24"/>
                <w:szCs w:val="24"/>
              </w:rPr>
              <w:t xml:space="preserve"> and 30% Public Cloud (certain data leaving the country) or GEPF requires a 100% Private Cloud?</w:t>
            </w:r>
          </w:p>
        </w:tc>
        <w:tc>
          <w:tcPr>
            <w:tcW w:w="711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69CB7120" w14:textId="02F69901" w:rsidR="00686E90" w:rsidRPr="003423C2" w:rsidRDefault="00A305B8" w:rsidP="00E040AF">
            <w:pPr>
              <w:rPr>
                <w:rFonts w:ascii="Arial" w:hAnsi="Arial" w:cs="Arial"/>
                <w:color w:val="4472C4" w:themeColor="accent1"/>
                <w:sz w:val="24"/>
                <w:szCs w:val="24"/>
              </w:rPr>
            </w:pPr>
            <w:r w:rsidRPr="003B798D">
              <w:rPr>
                <w:rFonts w:ascii="Arial" w:eastAsia="Calibri" w:hAnsi="Arial" w:cs="Arial"/>
                <w:kern w:val="3"/>
                <w:sz w:val="24"/>
                <w:szCs w:val="24"/>
                <w:lang w:val="en-GB"/>
                <w14:ligatures w14:val="none"/>
              </w:rPr>
              <w:t xml:space="preserve">The core backend </w:t>
            </w:r>
            <w:proofErr w:type="spellStart"/>
            <w:r w:rsidRPr="003B798D">
              <w:rPr>
                <w:rFonts w:ascii="Arial" w:eastAsia="Calibri" w:hAnsi="Arial" w:cs="Arial"/>
                <w:kern w:val="3"/>
                <w:sz w:val="24"/>
                <w:szCs w:val="24"/>
                <w:lang w:val="en-GB"/>
                <w14:ligatures w14:val="none"/>
              </w:rPr>
              <w:t>iPAS</w:t>
            </w:r>
            <w:proofErr w:type="spellEnd"/>
            <w:r w:rsidRPr="003B798D">
              <w:rPr>
                <w:rFonts w:ascii="Arial" w:eastAsia="Calibri" w:hAnsi="Arial" w:cs="Arial"/>
                <w:kern w:val="3"/>
                <w:sz w:val="24"/>
                <w:szCs w:val="24"/>
                <w:lang w:val="en-GB"/>
                <w14:ligatures w14:val="none"/>
              </w:rPr>
              <w:t xml:space="preserve"> + Fund ACC solution should be hosted in the private cloud. We understand that client interfaces are coming through multiple public clouds hosted channels such the web, web portals, mobile apps for platforms such as Apple IOS, Android, Huawei HarmonyOS, social media platform such WhatsApp which we want to integrate with for enhanced self-service. These store Personally Identifiable Information (PII) for staff/member/pensioner/beneficiary identification and authentication.   The service provider must demonstrate how they will protect this data and its privacy against improper access or disclosure and from theft or fraud in those public clouds through which customer interactions occur. Currently our Self-Service platforms (Mobile app and Web app) are hosted on prem and accessed/downloaded via the Internet/App Stores.  So, a CRM Capability split of 70:30, i.e., on private-cloud: public-cloud would be reasonable.</w:t>
            </w:r>
          </w:p>
        </w:tc>
      </w:tr>
      <w:tr w:rsidR="00BB25E3" w:rsidRPr="00E040AF" w14:paraId="14113BE1" w14:textId="77777777" w:rsidTr="002A717F">
        <w:trPr>
          <w:trHeight w:val="1097"/>
        </w:trPr>
        <w:tc>
          <w:tcPr>
            <w:tcW w:w="6374"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56FD972C" w14:textId="2DEE6B9F" w:rsidR="004D57BD" w:rsidRPr="004D57BD" w:rsidRDefault="004D57BD" w:rsidP="004D57BD">
            <w:pPr>
              <w:pStyle w:val="ListParagraph"/>
              <w:numPr>
                <w:ilvl w:val="0"/>
                <w:numId w:val="11"/>
              </w:numPr>
              <w:spacing w:after="0" w:line="240" w:lineRule="auto"/>
              <w:rPr>
                <w:rFonts w:ascii="Arial" w:hAnsi="Arial" w:cs="Arial"/>
                <w:sz w:val="24"/>
                <w:szCs w:val="24"/>
              </w:rPr>
            </w:pPr>
            <w:r w:rsidRPr="004D57BD">
              <w:rPr>
                <w:rFonts w:ascii="Arial" w:hAnsi="Arial" w:cs="Arial"/>
                <w:sz w:val="24"/>
                <w:szCs w:val="24"/>
              </w:rPr>
              <w:t xml:space="preserve">Could you kindly provide clarification on the </w:t>
            </w:r>
            <w:r w:rsidR="00CC3F9C" w:rsidRPr="004D57BD">
              <w:rPr>
                <w:rFonts w:ascii="Arial" w:hAnsi="Arial" w:cs="Arial"/>
                <w:sz w:val="24"/>
                <w:szCs w:val="24"/>
              </w:rPr>
              <w:t>statements below</w:t>
            </w:r>
            <w:r w:rsidRPr="004D57BD">
              <w:rPr>
                <w:rFonts w:ascii="Arial" w:hAnsi="Arial" w:cs="Arial"/>
                <w:sz w:val="24"/>
                <w:szCs w:val="24"/>
              </w:rPr>
              <w:t xml:space="preserve"> from the tender document?</w:t>
            </w:r>
          </w:p>
          <w:p w14:paraId="599D6327" w14:textId="77777777" w:rsidR="004D57BD" w:rsidRPr="004D57BD" w:rsidRDefault="004D57BD" w:rsidP="004D57BD">
            <w:pPr>
              <w:pStyle w:val="ListParagraph"/>
              <w:spacing w:after="0" w:line="240" w:lineRule="auto"/>
              <w:rPr>
                <w:rFonts w:ascii="Arial" w:hAnsi="Arial" w:cs="Arial"/>
                <w:sz w:val="24"/>
                <w:szCs w:val="24"/>
              </w:rPr>
            </w:pPr>
          </w:p>
          <w:p w14:paraId="05F1A5CA" w14:textId="77777777" w:rsidR="004D57BD" w:rsidRPr="00CC3F9C" w:rsidRDefault="004D57BD" w:rsidP="0030387B">
            <w:pPr>
              <w:pStyle w:val="ListParagraph"/>
              <w:numPr>
                <w:ilvl w:val="1"/>
                <w:numId w:val="11"/>
              </w:numPr>
              <w:spacing w:after="0" w:line="240" w:lineRule="auto"/>
              <w:ind w:left="883"/>
              <w:rPr>
                <w:rFonts w:ascii="Arial" w:hAnsi="Arial" w:cs="Arial"/>
                <w:b/>
                <w:bCs/>
                <w:sz w:val="24"/>
                <w:szCs w:val="24"/>
              </w:rPr>
            </w:pPr>
            <w:r w:rsidRPr="00CC3F9C">
              <w:rPr>
                <w:rFonts w:ascii="Arial" w:hAnsi="Arial" w:cs="Arial"/>
                <w:b/>
                <w:bCs/>
                <w:sz w:val="24"/>
                <w:szCs w:val="24"/>
              </w:rPr>
              <w:t>Point 4 on page 24 states:</w:t>
            </w:r>
          </w:p>
          <w:p w14:paraId="2271E8F6" w14:textId="77777777" w:rsidR="004D57BD" w:rsidRPr="004D57BD" w:rsidRDefault="004D57BD" w:rsidP="0030387B">
            <w:pPr>
              <w:pStyle w:val="ListParagraph"/>
              <w:spacing w:after="0" w:line="240" w:lineRule="auto"/>
              <w:rPr>
                <w:rFonts w:ascii="Arial" w:hAnsi="Arial" w:cs="Arial"/>
                <w:sz w:val="24"/>
                <w:szCs w:val="24"/>
              </w:rPr>
            </w:pPr>
            <w:r w:rsidRPr="004D57BD">
              <w:rPr>
                <w:rFonts w:ascii="Arial" w:hAnsi="Arial" w:cs="Arial"/>
                <w:sz w:val="24"/>
                <w:szCs w:val="24"/>
              </w:rPr>
              <w:t xml:space="preserve">“The contract period is for 12 (twelve) months, with the option to extend for another 12 (twelve) months to allow for ongoing maintenance and support, </w:t>
            </w:r>
            <w:r w:rsidRPr="004D57BD">
              <w:rPr>
                <w:rFonts w:ascii="Arial" w:hAnsi="Arial" w:cs="Arial"/>
                <w:sz w:val="24"/>
                <w:szCs w:val="24"/>
              </w:rPr>
              <w:lastRenderedPageBreak/>
              <w:t>however the GEPF reserves the right to review the contract after every year, if the appointed service provider does not perform according to the agreed service level agreement (SLA).”</w:t>
            </w:r>
          </w:p>
          <w:p w14:paraId="0702F026" w14:textId="77777777" w:rsidR="004D57BD" w:rsidRPr="004D57BD" w:rsidRDefault="004D57BD" w:rsidP="0030387B">
            <w:pPr>
              <w:pStyle w:val="ListParagraph"/>
              <w:spacing w:after="0" w:line="240" w:lineRule="auto"/>
              <w:rPr>
                <w:rFonts w:ascii="Arial" w:hAnsi="Arial" w:cs="Arial"/>
                <w:sz w:val="24"/>
                <w:szCs w:val="24"/>
              </w:rPr>
            </w:pPr>
          </w:p>
          <w:p w14:paraId="16C39FEC" w14:textId="77777777" w:rsidR="004D57BD" w:rsidRPr="00CC3F9C" w:rsidRDefault="004D57BD" w:rsidP="0030387B">
            <w:pPr>
              <w:pStyle w:val="ListParagraph"/>
              <w:numPr>
                <w:ilvl w:val="1"/>
                <w:numId w:val="11"/>
              </w:numPr>
              <w:spacing w:after="0" w:line="240" w:lineRule="auto"/>
              <w:ind w:left="883"/>
              <w:rPr>
                <w:rFonts w:ascii="Arial" w:hAnsi="Arial" w:cs="Arial"/>
                <w:b/>
                <w:bCs/>
                <w:sz w:val="24"/>
                <w:szCs w:val="24"/>
              </w:rPr>
            </w:pPr>
            <w:r w:rsidRPr="00CC3F9C">
              <w:rPr>
                <w:rFonts w:ascii="Arial" w:hAnsi="Arial" w:cs="Arial"/>
                <w:b/>
                <w:bCs/>
                <w:sz w:val="24"/>
                <w:szCs w:val="24"/>
              </w:rPr>
              <w:t>Whereas 1.2 on Page 10 states:</w:t>
            </w:r>
          </w:p>
          <w:p w14:paraId="2382274B" w14:textId="699E8CFE" w:rsidR="00BB25E3" w:rsidRPr="00117C3F" w:rsidRDefault="00CC3F9C" w:rsidP="00117C3F">
            <w:pPr>
              <w:pStyle w:val="ListParagraph"/>
              <w:spacing w:after="0" w:line="240" w:lineRule="auto"/>
              <w:rPr>
                <w:rFonts w:ascii="Arial" w:hAnsi="Arial" w:cs="Arial"/>
                <w:sz w:val="24"/>
                <w:szCs w:val="24"/>
              </w:rPr>
            </w:pPr>
            <w:r>
              <w:rPr>
                <w:rFonts w:ascii="Arial" w:hAnsi="Arial" w:cs="Arial"/>
                <w:sz w:val="24"/>
                <w:szCs w:val="24"/>
              </w:rPr>
              <w:t>“</w:t>
            </w:r>
            <w:r w:rsidR="004D57BD" w:rsidRPr="004D57BD">
              <w:rPr>
                <w:rFonts w:ascii="Arial" w:hAnsi="Arial" w:cs="Arial"/>
                <w:sz w:val="24"/>
                <w:szCs w:val="24"/>
              </w:rPr>
              <w:t>The GEPF seeks a qualified service provider for the provision and implementation of an Integrated Pension Administration System (</w:t>
            </w:r>
            <w:proofErr w:type="spellStart"/>
            <w:r w:rsidR="004D57BD" w:rsidRPr="004D57BD">
              <w:rPr>
                <w:rFonts w:ascii="Arial" w:hAnsi="Arial" w:cs="Arial"/>
                <w:sz w:val="24"/>
                <w:szCs w:val="24"/>
              </w:rPr>
              <w:t>iPAS</w:t>
            </w:r>
            <w:proofErr w:type="spellEnd"/>
            <w:r w:rsidR="004D57BD" w:rsidRPr="004D57BD">
              <w:rPr>
                <w:rFonts w:ascii="Arial" w:hAnsi="Arial" w:cs="Arial"/>
                <w:sz w:val="24"/>
                <w:szCs w:val="24"/>
              </w:rPr>
              <w:t>) that includes Fund Accounting (Fund-Acc) and Client Relationship Management (CRM) capabilities for a contract duration of five (5) years with the option to renew for a further 2+2+1 years.” Confirmed by 1.7 on page 15 “The appointment of the service provider will be for a period of five (5) years with the option to renew for successive periods of 2+2+1 years contingent upon satisfactory performance.”</w:t>
            </w:r>
          </w:p>
        </w:tc>
        <w:tc>
          <w:tcPr>
            <w:tcW w:w="711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532A2D1B" w14:textId="1115FCAD" w:rsidR="00BB25E3" w:rsidRPr="00E040AF" w:rsidRDefault="0029569F" w:rsidP="00E040AF">
            <w:pPr>
              <w:rPr>
                <w:rFonts w:ascii="Arial" w:eastAsia="Calibri" w:hAnsi="Arial" w:cs="Arial"/>
                <w:kern w:val="3"/>
                <w:sz w:val="24"/>
                <w:szCs w:val="24"/>
                <w:lang w:val="en-GB"/>
                <w14:ligatures w14:val="none"/>
              </w:rPr>
            </w:pPr>
            <w:r w:rsidRPr="0029569F">
              <w:rPr>
                <w:rFonts w:ascii="Arial" w:eastAsia="Calibri" w:hAnsi="Arial" w:cs="Arial"/>
                <w:kern w:val="3"/>
                <w:sz w:val="24"/>
                <w:szCs w:val="24"/>
                <w:lang w:val="en-GB"/>
                <w14:ligatures w14:val="none"/>
              </w:rPr>
              <w:lastRenderedPageBreak/>
              <w:t>Kindly disregard point 4 of 56 on page 24, as it was included in error during editing. The correct appointment period is reflected on page 10 of 56 of the RFP document.</w:t>
            </w:r>
          </w:p>
        </w:tc>
      </w:tr>
      <w:tr w:rsidR="0052532C" w:rsidRPr="00E040AF" w14:paraId="38FD5EE6" w14:textId="77777777" w:rsidTr="002A717F">
        <w:trPr>
          <w:trHeight w:val="1097"/>
        </w:trPr>
        <w:tc>
          <w:tcPr>
            <w:tcW w:w="6374"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43BF40A7" w14:textId="3D29EF8A" w:rsidR="0052532C" w:rsidRPr="0052532C" w:rsidRDefault="0052532C" w:rsidP="0052532C">
            <w:pPr>
              <w:pStyle w:val="ListParagraph"/>
              <w:numPr>
                <w:ilvl w:val="0"/>
                <w:numId w:val="11"/>
              </w:numPr>
              <w:spacing w:after="0" w:line="240" w:lineRule="auto"/>
              <w:rPr>
                <w:rFonts w:ascii="Arial" w:hAnsi="Arial" w:cs="Arial"/>
                <w:sz w:val="24"/>
                <w:szCs w:val="24"/>
              </w:rPr>
            </w:pPr>
            <w:r w:rsidRPr="0052532C">
              <w:rPr>
                <w:rFonts w:ascii="Arial" w:hAnsi="Arial" w:cs="Arial"/>
                <w:sz w:val="24"/>
                <w:szCs w:val="24"/>
              </w:rPr>
              <w:t xml:space="preserve">The requirement from GEPF was as follows: A minimum number of seven (7) (1 original and 6 copies) copies of the technical proposal are required and one electronic copy (memory stick). For pricing proposal, seven (7) proposals are required. </w:t>
            </w:r>
          </w:p>
          <w:p w14:paraId="1B201917" w14:textId="77777777" w:rsidR="0052532C" w:rsidRPr="00FA76D7" w:rsidRDefault="0052532C" w:rsidP="00FA76D7">
            <w:pPr>
              <w:spacing w:after="0" w:line="240" w:lineRule="auto"/>
              <w:ind w:left="360"/>
              <w:rPr>
                <w:rFonts w:ascii="Arial" w:hAnsi="Arial" w:cs="Arial"/>
                <w:sz w:val="24"/>
                <w:szCs w:val="24"/>
              </w:rPr>
            </w:pPr>
          </w:p>
          <w:p w14:paraId="3A25765B" w14:textId="42A8DD52" w:rsidR="0052532C" w:rsidRPr="00117C3F" w:rsidRDefault="00FA76D7" w:rsidP="00117C3F">
            <w:pPr>
              <w:pStyle w:val="ListParagraph"/>
              <w:numPr>
                <w:ilvl w:val="1"/>
                <w:numId w:val="11"/>
              </w:numPr>
              <w:spacing w:after="0" w:line="240" w:lineRule="auto"/>
              <w:rPr>
                <w:rFonts w:ascii="Arial" w:hAnsi="Arial" w:cs="Arial"/>
                <w:sz w:val="24"/>
                <w:szCs w:val="24"/>
              </w:rPr>
            </w:pPr>
            <w:r w:rsidRPr="0052532C">
              <w:rPr>
                <w:rFonts w:ascii="Arial" w:hAnsi="Arial" w:cs="Arial"/>
                <w:sz w:val="24"/>
                <w:szCs w:val="24"/>
              </w:rPr>
              <w:t>Please,</w:t>
            </w:r>
            <w:r w:rsidR="0052532C" w:rsidRPr="0052532C">
              <w:rPr>
                <w:rFonts w:ascii="Arial" w:hAnsi="Arial" w:cs="Arial"/>
                <w:sz w:val="24"/>
                <w:szCs w:val="24"/>
              </w:rPr>
              <w:t xml:space="preserve"> may you advise if you require a USB for the pricing as well. Must it be 1 USB each (1 for Technical &amp; 1 for Pricing)?</w:t>
            </w:r>
          </w:p>
        </w:tc>
        <w:tc>
          <w:tcPr>
            <w:tcW w:w="711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4A3A4888" w14:textId="26F620CA" w:rsidR="0052532C" w:rsidRPr="00E040AF" w:rsidRDefault="00F66177" w:rsidP="00E040AF">
            <w:pPr>
              <w:rPr>
                <w:rFonts w:ascii="Arial" w:eastAsia="Calibri" w:hAnsi="Arial" w:cs="Arial"/>
                <w:kern w:val="3"/>
                <w:sz w:val="24"/>
                <w:szCs w:val="24"/>
                <w:lang w:val="en-GB"/>
                <w14:ligatures w14:val="none"/>
              </w:rPr>
            </w:pPr>
            <w:r w:rsidRPr="00F66177">
              <w:rPr>
                <w:rFonts w:ascii="Arial" w:eastAsia="Calibri" w:hAnsi="Arial" w:cs="Arial"/>
                <w:kern w:val="3"/>
                <w:sz w:val="24"/>
                <w:szCs w:val="24"/>
                <w:lang w:val="en-GB"/>
                <w14:ligatures w14:val="none"/>
              </w:rPr>
              <w:t>The USB must contain both the technical and pricing proposals. Submission of a single USB will be sufficien</w:t>
            </w:r>
            <w:r>
              <w:rPr>
                <w:rFonts w:ascii="Arial" w:eastAsia="Calibri" w:hAnsi="Arial" w:cs="Arial"/>
                <w:kern w:val="3"/>
                <w:sz w:val="24"/>
                <w:szCs w:val="24"/>
                <w:lang w:val="en-GB"/>
                <w14:ligatures w14:val="none"/>
              </w:rPr>
              <w:t>t.</w:t>
            </w:r>
          </w:p>
        </w:tc>
      </w:tr>
      <w:tr w:rsidR="0072014E" w:rsidRPr="00E040AF" w14:paraId="32910333" w14:textId="77777777" w:rsidTr="002A717F">
        <w:trPr>
          <w:trHeight w:val="1097"/>
        </w:trPr>
        <w:tc>
          <w:tcPr>
            <w:tcW w:w="6374"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4F1C3E16" w14:textId="0F87408E" w:rsidR="0072014E" w:rsidRPr="0072014E" w:rsidRDefault="0072014E" w:rsidP="0072014E">
            <w:pPr>
              <w:pStyle w:val="ListParagraph"/>
              <w:numPr>
                <w:ilvl w:val="0"/>
                <w:numId w:val="11"/>
              </w:numPr>
              <w:spacing w:after="0" w:line="240" w:lineRule="auto"/>
              <w:rPr>
                <w:rFonts w:ascii="Arial" w:hAnsi="Arial" w:cs="Arial"/>
                <w:sz w:val="24"/>
                <w:szCs w:val="24"/>
              </w:rPr>
            </w:pPr>
            <w:r w:rsidRPr="0072014E">
              <w:rPr>
                <w:rFonts w:ascii="Arial" w:hAnsi="Arial" w:cs="Arial"/>
                <w:sz w:val="24"/>
                <w:szCs w:val="24"/>
              </w:rPr>
              <w:lastRenderedPageBreak/>
              <w:t>RFP-Integrated-PAS-incl-CRM-Fund-Acc-1 -On page 29 of 56 you mention that IN CASES WHERE DIFFERENT DELIVERY POINTS INFLUENCE THE PRICING, A SEPARATE PRICING SCHEDULE MUST BE SUBMITTED FOR EACH DELIVERY POINT.</w:t>
            </w:r>
          </w:p>
          <w:p w14:paraId="0986C4B6" w14:textId="4D73C27A" w:rsidR="0072014E" w:rsidRPr="0072014E" w:rsidRDefault="0072014E" w:rsidP="000026B4">
            <w:pPr>
              <w:pStyle w:val="ListParagraph"/>
              <w:spacing w:after="0" w:line="240" w:lineRule="auto"/>
              <w:rPr>
                <w:rFonts w:ascii="Arial" w:hAnsi="Arial" w:cs="Arial"/>
                <w:sz w:val="24"/>
                <w:szCs w:val="24"/>
              </w:rPr>
            </w:pPr>
            <w:r w:rsidRPr="0072014E">
              <w:rPr>
                <w:rFonts w:ascii="Arial" w:hAnsi="Arial" w:cs="Arial"/>
                <w:sz w:val="24"/>
                <w:szCs w:val="24"/>
              </w:rPr>
              <w:t>Q1: What do you mean by delivery point?</w:t>
            </w:r>
          </w:p>
          <w:p w14:paraId="7EA557AF" w14:textId="7C31DA2B" w:rsidR="0072014E" w:rsidRPr="00117C3F" w:rsidRDefault="0072014E" w:rsidP="00117C3F">
            <w:pPr>
              <w:pStyle w:val="ListParagraph"/>
              <w:spacing w:after="0" w:line="240" w:lineRule="auto"/>
              <w:rPr>
                <w:rFonts w:ascii="Arial" w:hAnsi="Arial" w:cs="Arial"/>
                <w:sz w:val="24"/>
                <w:szCs w:val="24"/>
              </w:rPr>
            </w:pPr>
            <w:r w:rsidRPr="0072014E">
              <w:rPr>
                <w:rFonts w:ascii="Arial" w:hAnsi="Arial" w:cs="Arial"/>
                <w:sz w:val="24"/>
                <w:szCs w:val="24"/>
              </w:rPr>
              <w:t>Q2: Are we allowed to amend the Pricing Schedule template to include the different delivery points?</w:t>
            </w:r>
          </w:p>
        </w:tc>
        <w:tc>
          <w:tcPr>
            <w:tcW w:w="711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34A357C7" w14:textId="18E7CCBB" w:rsidR="0072014E" w:rsidRDefault="00280F61" w:rsidP="00E040AF">
            <w:pPr>
              <w:rPr>
                <w:rFonts w:ascii="Arial" w:eastAsia="Calibri" w:hAnsi="Arial" w:cs="Arial"/>
                <w:kern w:val="3"/>
                <w:sz w:val="24"/>
                <w:szCs w:val="24"/>
                <w:lang w:val="en-GB"/>
                <w14:ligatures w14:val="none"/>
              </w:rPr>
            </w:pPr>
            <w:r>
              <w:rPr>
                <w:rFonts w:ascii="Arial" w:eastAsia="Calibri" w:hAnsi="Arial" w:cs="Arial"/>
                <w:kern w:val="3"/>
                <w:sz w:val="24"/>
                <w:szCs w:val="24"/>
                <w:lang w:val="en-GB"/>
                <w14:ligatures w14:val="none"/>
              </w:rPr>
              <w:t>ANS</w:t>
            </w:r>
            <w:r w:rsidR="006E1785">
              <w:rPr>
                <w:rFonts w:ascii="Arial" w:eastAsia="Calibri" w:hAnsi="Arial" w:cs="Arial"/>
                <w:kern w:val="3"/>
                <w:sz w:val="24"/>
                <w:szCs w:val="24"/>
                <w:lang w:val="en-GB"/>
                <w14:ligatures w14:val="none"/>
              </w:rPr>
              <w:t xml:space="preserve"> 1:</w:t>
            </w:r>
            <w:r w:rsidR="009D1F22">
              <w:rPr>
                <w:rFonts w:ascii="Arial" w:eastAsia="Calibri" w:hAnsi="Arial" w:cs="Arial"/>
                <w:kern w:val="3"/>
                <w:sz w:val="24"/>
                <w:szCs w:val="24"/>
                <w:lang w:val="en-GB"/>
                <w14:ligatures w14:val="none"/>
              </w:rPr>
              <w:t xml:space="preserve"> </w:t>
            </w:r>
            <w:r w:rsidR="004142D7" w:rsidRPr="004142D7">
              <w:rPr>
                <w:rFonts w:ascii="Arial" w:eastAsia="Calibri" w:hAnsi="Arial" w:cs="Arial"/>
                <w:kern w:val="3"/>
                <w:sz w:val="24"/>
                <w:szCs w:val="24"/>
                <w:lang w:val="en-GB"/>
                <w14:ligatures w14:val="none"/>
              </w:rPr>
              <w:t>Please note that the statement</w:t>
            </w:r>
            <w:r w:rsidR="004142D7">
              <w:rPr>
                <w:rFonts w:ascii="Arial" w:eastAsia="Calibri" w:hAnsi="Arial" w:cs="Arial"/>
                <w:kern w:val="3"/>
                <w:sz w:val="24"/>
                <w:szCs w:val="24"/>
                <w:lang w:val="en-GB"/>
                <w14:ligatures w14:val="none"/>
              </w:rPr>
              <w:t xml:space="preserve"> referred to</w:t>
            </w:r>
            <w:r w:rsidR="004142D7" w:rsidRPr="004142D7">
              <w:rPr>
                <w:rFonts w:ascii="Arial" w:eastAsia="Calibri" w:hAnsi="Arial" w:cs="Arial"/>
                <w:kern w:val="3"/>
                <w:sz w:val="24"/>
                <w:szCs w:val="24"/>
                <w:lang w:val="en-GB"/>
                <w14:ligatures w14:val="none"/>
              </w:rPr>
              <w:t xml:space="preserve"> is of a general nature. In cases where the pricing schedule submitted does not provide a detailed breakdown of all associated costs, bidders are welcome to submit a separate schedule with such detail to enable better understanding of the pricing. Delivery points may differ depending on the project; however, they generally refer to the specific milestones and/or deliverables associated with that project</w:t>
            </w:r>
            <w:r w:rsidR="009D1F22">
              <w:rPr>
                <w:rFonts w:ascii="Arial" w:eastAsia="Calibri" w:hAnsi="Arial" w:cs="Arial"/>
                <w:kern w:val="3"/>
                <w:sz w:val="24"/>
                <w:szCs w:val="24"/>
                <w:lang w:val="en-GB"/>
                <w14:ligatures w14:val="none"/>
              </w:rPr>
              <w:t xml:space="preserve"> </w:t>
            </w:r>
          </w:p>
          <w:p w14:paraId="2821C50B" w14:textId="1022E2E6" w:rsidR="006E1785" w:rsidRPr="00E040AF" w:rsidRDefault="006E1785" w:rsidP="00E040AF">
            <w:pPr>
              <w:rPr>
                <w:rFonts w:ascii="Arial" w:eastAsia="Calibri" w:hAnsi="Arial" w:cs="Arial"/>
                <w:kern w:val="3"/>
                <w:sz w:val="24"/>
                <w:szCs w:val="24"/>
                <w:lang w:val="en-GB"/>
                <w14:ligatures w14:val="none"/>
              </w:rPr>
            </w:pPr>
            <w:r>
              <w:rPr>
                <w:rFonts w:ascii="Arial" w:eastAsia="Calibri" w:hAnsi="Arial" w:cs="Arial"/>
                <w:kern w:val="3"/>
                <w:sz w:val="24"/>
                <w:szCs w:val="24"/>
                <w:lang w:val="en-GB"/>
                <w14:ligatures w14:val="none"/>
              </w:rPr>
              <w:t xml:space="preserve">ANS 2: </w:t>
            </w:r>
            <w:r w:rsidR="001D5117" w:rsidRPr="001D5117">
              <w:rPr>
                <w:rFonts w:ascii="Arial" w:eastAsia="Calibri" w:hAnsi="Arial" w:cs="Arial"/>
                <w:kern w:val="3"/>
                <w:sz w:val="24"/>
                <w:szCs w:val="24"/>
                <w:lang w:val="en-GB"/>
                <w14:ligatures w14:val="none"/>
              </w:rPr>
              <w:t xml:space="preserve">The </w:t>
            </w:r>
            <w:r w:rsidR="00B71CC3">
              <w:rPr>
                <w:rFonts w:ascii="Arial" w:eastAsia="Calibri" w:hAnsi="Arial" w:cs="Arial"/>
                <w:kern w:val="3"/>
                <w:sz w:val="24"/>
                <w:szCs w:val="24"/>
                <w:lang w:val="en-GB"/>
                <w14:ligatures w14:val="none"/>
              </w:rPr>
              <w:t xml:space="preserve">GEPF provided </w:t>
            </w:r>
            <w:r w:rsidR="001D5117" w:rsidRPr="001D5117">
              <w:rPr>
                <w:rFonts w:ascii="Arial" w:eastAsia="Calibri" w:hAnsi="Arial" w:cs="Arial"/>
                <w:kern w:val="3"/>
                <w:sz w:val="24"/>
                <w:szCs w:val="24"/>
                <w:lang w:val="en-GB"/>
                <w14:ligatures w14:val="none"/>
              </w:rPr>
              <w:t>pricing schedule shall remain unchanged and must reflect the total project cost to enable effective price comparison. In addition, a separate schedule providing a detailed cost breakdown per delivery point must be submitted to ensure clarity and a better understanding of the overall project cost</w:t>
            </w:r>
          </w:p>
        </w:tc>
      </w:tr>
      <w:tr w:rsidR="000026B4" w:rsidRPr="00E040AF" w14:paraId="76137B7C" w14:textId="77777777" w:rsidTr="002A717F">
        <w:trPr>
          <w:trHeight w:val="1097"/>
        </w:trPr>
        <w:tc>
          <w:tcPr>
            <w:tcW w:w="6374"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54B36112" w14:textId="77777777" w:rsidR="000026B4" w:rsidRPr="000026B4" w:rsidRDefault="000026B4" w:rsidP="000026B4">
            <w:pPr>
              <w:pStyle w:val="ListParagraph"/>
              <w:numPr>
                <w:ilvl w:val="0"/>
                <w:numId w:val="11"/>
              </w:numPr>
              <w:spacing w:after="0" w:line="240" w:lineRule="auto"/>
              <w:rPr>
                <w:rFonts w:ascii="Arial" w:hAnsi="Arial" w:cs="Arial"/>
                <w:sz w:val="24"/>
                <w:szCs w:val="24"/>
              </w:rPr>
            </w:pPr>
            <w:r w:rsidRPr="000026B4">
              <w:rPr>
                <w:rFonts w:ascii="Arial" w:hAnsi="Arial" w:cs="Arial"/>
                <w:sz w:val="24"/>
                <w:szCs w:val="24"/>
              </w:rPr>
              <w:t>RFP-Integrated-PAS-incl-CRM-Fund-Acc-1- On page 44 of 56, you mention: For pricing proposal, seven (7) proposals are required.</w:t>
            </w:r>
          </w:p>
          <w:p w14:paraId="009FC7E2" w14:textId="6B82A154" w:rsidR="000026B4" w:rsidRPr="000026B4" w:rsidRDefault="000026B4" w:rsidP="00C37969">
            <w:pPr>
              <w:pStyle w:val="ListParagraph"/>
              <w:spacing w:after="0" w:line="240" w:lineRule="auto"/>
              <w:rPr>
                <w:rFonts w:ascii="Arial" w:hAnsi="Arial" w:cs="Arial"/>
                <w:sz w:val="24"/>
                <w:szCs w:val="24"/>
              </w:rPr>
            </w:pPr>
            <w:r w:rsidRPr="000026B4">
              <w:rPr>
                <w:rFonts w:ascii="Arial" w:hAnsi="Arial" w:cs="Arial"/>
                <w:sz w:val="24"/>
                <w:szCs w:val="24"/>
              </w:rPr>
              <w:t>Q1: Does this mean submitting 7 envelopes for each delivery point,</w:t>
            </w:r>
            <w:r>
              <w:rPr>
                <w:rFonts w:ascii="Arial" w:hAnsi="Arial" w:cs="Arial"/>
                <w:sz w:val="24"/>
                <w:szCs w:val="24"/>
              </w:rPr>
              <w:t xml:space="preserve"> </w:t>
            </w:r>
            <w:r w:rsidRPr="000026B4">
              <w:rPr>
                <w:rFonts w:ascii="Arial" w:hAnsi="Arial" w:cs="Arial"/>
                <w:sz w:val="24"/>
                <w:szCs w:val="24"/>
              </w:rPr>
              <w:t>(Page 29 of 56)- "IN CASES WHERE DIFFERENT DELIVERY POINTS INFLUENCE THE PRICING, A SEPARATE PRICING SCHEDULE MUST BE SUBMITTED FOR EACH DELIVERY POINT" or one Price Schedule envelope containing 7 Delivery Points</w:t>
            </w:r>
          </w:p>
          <w:p w14:paraId="5DC60B46" w14:textId="0D5CE80B" w:rsidR="000026B4" w:rsidRPr="003666DE" w:rsidRDefault="000026B4" w:rsidP="003666DE">
            <w:pPr>
              <w:pStyle w:val="ListParagraph"/>
              <w:spacing w:after="0" w:line="240" w:lineRule="auto"/>
              <w:rPr>
                <w:rFonts w:ascii="Arial" w:hAnsi="Arial" w:cs="Arial"/>
                <w:sz w:val="24"/>
                <w:szCs w:val="24"/>
              </w:rPr>
            </w:pPr>
            <w:r w:rsidRPr="000026B4">
              <w:rPr>
                <w:rFonts w:ascii="Arial" w:hAnsi="Arial" w:cs="Arial"/>
                <w:sz w:val="24"/>
                <w:szCs w:val="24"/>
              </w:rPr>
              <w:t>Proposals?</w:t>
            </w:r>
          </w:p>
        </w:tc>
        <w:tc>
          <w:tcPr>
            <w:tcW w:w="711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11AB5CCA" w14:textId="68A089AB" w:rsidR="000026B4" w:rsidRPr="00E040AF" w:rsidRDefault="00252F7B" w:rsidP="00E040AF">
            <w:pPr>
              <w:rPr>
                <w:rFonts w:ascii="Arial" w:eastAsia="Calibri" w:hAnsi="Arial" w:cs="Arial"/>
                <w:kern w:val="3"/>
                <w:sz w:val="24"/>
                <w:szCs w:val="24"/>
                <w:lang w:val="en-GB"/>
                <w14:ligatures w14:val="none"/>
              </w:rPr>
            </w:pPr>
            <w:r w:rsidRPr="00252F7B">
              <w:rPr>
                <w:rFonts w:ascii="Arial" w:eastAsia="Calibri" w:hAnsi="Arial" w:cs="Arial"/>
                <w:kern w:val="3"/>
                <w:sz w:val="24"/>
                <w:szCs w:val="24"/>
                <w:lang w:val="en-GB"/>
                <w14:ligatures w14:val="none"/>
              </w:rPr>
              <w:t>The content of all seven (7) pricing proposals must be identical. The requirement to submit seven copies is aligned with the number of members of the Bid Evaluation Committee and applies equally to both the technical and pricing proposals</w:t>
            </w:r>
          </w:p>
        </w:tc>
      </w:tr>
      <w:tr w:rsidR="000026B4" w:rsidRPr="003B798D" w14:paraId="3D92922A" w14:textId="77777777" w:rsidTr="002A717F">
        <w:trPr>
          <w:trHeight w:val="1097"/>
        </w:trPr>
        <w:tc>
          <w:tcPr>
            <w:tcW w:w="6374"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20B4B122" w14:textId="2107AAFF" w:rsidR="000026B4" w:rsidRPr="003B798D" w:rsidRDefault="000026B4" w:rsidP="0072014E">
            <w:pPr>
              <w:pStyle w:val="ListParagraph"/>
              <w:numPr>
                <w:ilvl w:val="0"/>
                <w:numId w:val="11"/>
              </w:numPr>
              <w:spacing w:after="0" w:line="240" w:lineRule="auto"/>
              <w:rPr>
                <w:rFonts w:ascii="Arial" w:eastAsia="Calibri" w:hAnsi="Arial" w:cs="Arial"/>
                <w:kern w:val="3"/>
                <w:sz w:val="24"/>
                <w:szCs w:val="24"/>
                <w:lang w:val="en-GB"/>
                <w14:ligatures w14:val="none"/>
              </w:rPr>
            </w:pPr>
            <w:r w:rsidRPr="003B798D">
              <w:rPr>
                <w:rFonts w:ascii="Arial" w:eastAsia="Calibri" w:hAnsi="Arial" w:cs="Arial"/>
                <w:kern w:val="3"/>
                <w:sz w:val="24"/>
                <w:szCs w:val="24"/>
                <w:lang w:val="en-GB"/>
                <w14:ligatures w14:val="none"/>
              </w:rPr>
              <w:lastRenderedPageBreak/>
              <w:t xml:space="preserve">RFP-Integrated-PAS-incl-CRM-Fund-Acc-1- On page 18 of 56 -Is the scoring for the ISO certification allocated per individual certificate or all required certification (6), </w:t>
            </w:r>
            <w:r w:rsidR="003666DE" w:rsidRPr="003B798D">
              <w:rPr>
                <w:rFonts w:ascii="Arial" w:eastAsia="Calibri" w:hAnsi="Arial" w:cs="Arial"/>
                <w:kern w:val="3"/>
                <w:sz w:val="24"/>
                <w:szCs w:val="24"/>
                <w:lang w:val="en-GB"/>
                <w14:ligatures w14:val="none"/>
              </w:rPr>
              <w:t>namely: -</w:t>
            </w:r>
            <w:r w:rsidRPr="003B798D">
              <w:rPr>
                <w:rFonts w:ascii="Arial" w:eastAsia="Calibri" w:hAnsi="Arial" w:cs="Arial"/>
                <w:kern w:val="3"/>
                <w:sz w:val="24"/>
                <w:szCs w:val="24"/>
                <w:lang w:val="en-GB"/>
                <w14:ligatures w14:val="none"/>
              </w:rPr>
              <w:t xml:space="preserve"> ISO 9001, ISO 2000, ISO 27000, COBIT, ITIL and TOGAF</w:t>
            </w:r>
          </w:p>
        </w:tc>
        <w:tc>
          <w:tcPr>
            <w:tcW w:w="711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16170BB6" w14:textId="45871EC1" w:rsidR="00F65997" w:rsidRPr="003B798D" w:rsidRDefault="00F65997" w:rsidP="00F65997">
            <w:pPr>
              <w:autoSpaceDE w:val="0"/>
              <w:autoSpaceDN w:val="0"/>
              <w:adjustRightInd w:val="0"/>
              <w:spacing w:after="0" w:line="240" w:lineRule="auto"/>
              <w:jc w:val="both"/>
              <w:rPr>
                <w:rFonts w:ascii="Arial" w:eastAsia="Calibri" w:hAnsi="Arial" w:cs="Arial"/>
                <w:kern w:val="3"/>
                <w:sz w:val="24"/>
                <w:szCs w:val="24"/>
                <w:lang w:val="en-GB"/>
                <w14:ligatures w14:val="none"/>
              </w:rPr>
            </w:pPr>
            <w:r w:rsidRPr="003B798D">
              <w:rPr>
                <w:rFonts w:ascii="Arial" w:eastAsia="Calibri" w:hAnsi="Arial" w:cs="Arial"/>
                <w:kern w:val="3"/>
                <w:sz w:val="24"/>
                <w:szCs w:val="24"/>
                <w:lang w:val="en-GB"/>
                <w14:ligatures w14:val="none"/>
              </w:rPr>
              <w:t xml:space="preserve">The RFP TOR requires that you provide </w:t>
            </w:r>
            <w:r w:rsidR="00B07B03" w:rsidRPr="003B798D">
              <w:rPr>
                <w:rFonts w:ascii="Arial" w:eastAsia="Calibri" w:hAnsi="Arial" w:cs="Arial"/>
                <w:kern w:val="3"/>
                <w:sz w:val="24"/>
                <w:szCs w:val="24"/>
                <w:lang w:val="en-GB"/>
                <w14:ligatures w14:val="none"/>
              </w:rPr>
              <w:t>any of the valid ICT recognised standards and best practices.</w:t>
            </w:r>
            <w:r w:rsidR="0043714F" w:rsidRPr="003B798D">
              <w:rPr>
                <w:rFonts w:ascii="Arial" w:eastAsia="Calibri" w:hAnsi="Arial" w:cs="Arial"/>
                <w:kern w:val="3"/>
                <w:sz w:val="24"/>
                <w:szCs w:val="24"/>
                <w:lang w:val="en-GB"/>
                <w14:ligatures w14:val="none"/>
              </w:rPr>
              <w:t xml:space="preserve"> </w:t>
            </w:r>
            <w:r w:rsidR="008B46C5" w:rsidRPr="003B798D">
              <w:rPr>
                <w:rFonts w:ascii="Arial" w:eastAsia="Calibri" w:hAnsi="Arial" w:cs="Arial"/>
                <w:kern w:val="3"/>
                <w:sz w:val="24"/>
                <w:szCs w:val="24"/>
                <w:lang w:val="en-GB"/>
                <w14:ligatures w14:val="none"/>
              </w:rPr>
              <w:t xml:space="preserve">The scoring </w:t>
            </w:r>
            <w:r w:rsidR="00474CDF" w:rsidRPr="003B798D">
              <w:rPr>
                <w:rFonts w:ascii="Arial" w:eastAsia="Calibri" w:hAnsi="Arial" w:cs="Arial"/>
                <w:kern w:val="3"/>
                <w:sz w:val="24"/>
                <w:szCs w:val="24"/>
                <w:lang w:val="en-GB"/>
                <w14:ligatures w14:val="none"/>
              </w:rPr>
              <w:t xml:space="preserve">will be allocated </w:t>
            </w:r>
            <w:r w:rsidR="005933FE" w:rsidRPr="003B798D">
              <w:rPr>
                <w:rFonts w:ascii="Arial" w:eastAsia="Calibri" w:hAnsi="Arial" w:cs="Arial"/>
                <w:kern w:val="3"/>
                <w:sz w:val="24"/>
                <w:szCs w:val="24"/>
                <w:lang w:val="en-GB"/>
                <w14:ligatures w14:val="none"/>
              </w:rPr>
              <w:t>for any of the mentioned standards</w:t>
            </w:r>
            <w:r w:rsidR="00F7194E" w:rsidRPr="003B798D">
              <w:rPr>
                <w:rFonts w:ascii="Arial" w:eastAsia="Calibri" w:hAnsi="Arial" w:cs="Arial"/>
                <w:kern w:val="3"/>
                <w:sz w:val="24"/>
                <w:szCs w:val="24"/>
                <w:lang w:val="en-GB"/>
                <w14:ligatures w14:val="none"/>
              </w:rPr>
              <w:t xml:space="preserve"> or best practices</w:t>
            </w:r>
            <w:r w:rsidR="005933FE" w:rsidRPr="003B798D">
              <w:rPr>
                <w:rFonts w:ascii="Arial" w:eastAsia="Calibri" w:hAnsi="Arial" w:cs="Arial"/>
                <w:kern w:val="3"/>
                <w:sz w:val="24"/>
                <w:szCs w:val="24"/>
                <w:lang w:val="en-GB"/>
                <w14:ligatures w14:val="none"/>
              </w:rPr>
              <w:t xml:space="preserve">. </w:t>
            </w:r>
            <w:r w:rsidR="00F81DB2" w:rsidRPr="003B798D">
              <w:rPr>
                <w:rFonts w:ascii="Arial" w:eastAsia="Calibri" w:hAnsi="Arial" w:cs="Arial"/>
                <w:kern w:val="3"/>
                <w:sz w:val="24"/>
                <w:szCs w:val="24"/>
                <w:lang w:val="en-GB"/>
                <w14:ligatures w14:val="none"/>
              </w:rPr>
              <w:t xml:space="preserve">RFP TOR </w:t>
            </w:r>
            <w:r w:rsidR="0043714F" w:rsidRPr="003B798D">
              <w:rPr>
                <w:rFonts w:ascii="Arial" w:eastAsia="Calibri" w:hAnsi="Arial" w:cs="Arial"/>
                <w:kern w:val="3"/>
                <w:sz w:val="24"/>
                <w:szCs w:val="24"/>
                <w:lang w:val="en-GB"/>
                <w14:ligatures w14:val="none"/>
              </w:rPr>
              <w:t>states as follows:</w:t>
            </w:r>
          </w:p>
          <w:p w14:paraId="7528C172" w14:textId="12565C13" w:rsidR="008F3051" w:rsidRPr="003B798D" w:rsidRDefault="008F3051" w:rsidP="00F65997">
            <w:pPr>
              <w:autoSpaceDE w:val="0"/>
              <w:autoSpaceDN w:val="0"/>
              <w:adjustRightInd w:val="0"/>
              <w:spacing w:after="0" w:line="240" w:lineRule="auto"/>
              <w:ind w:left="720"/>
              <w:jc w:val="both"/>
              <w:rPr>
                <w:rFonts w:ascii="Arial" w:eastAsia="Calibri" w:hAnsi="Arial" w:cs="Arial"/>
                <w:kern w:val="3"/>
                <w:sz w:val="24"/>
                <w:szCs w:val="24"/>
                <w:lang w:val="en-GB"/>
                <w14:ligatures w14:val="none"/>
              </w:rPr>
            </w:pPr>
            <w:r w:rsidRPr="003B798D">
              <w:rPr>
                <w:rFonts w:ascii="Arial" w:eastAsia="Calibri" w:hAnsi="Arial" w:cs="Arial"/>
                <w:kern w:val="3"/>
                <w:sz w:val="24"/>
                <w:szCs w:val="24"/>
                <w:lang w:val="en-GB"/>
                <w14:ligatures w14:val="none"/>
              </w:rPr>
              <w:t xml:space="preserve">Provide any of the following valid certifications held by the bidder or their partner(s) or service provider(s): </w:t>
            </w:r>
          </w:p>
          <w:p w14:paraId="379221E8" w14:textId="77777777" w:rsidR="008F3051" w:rsidRPr="003B798D" w:rsidRDefault="008F3051" w:rsidP="002D1325">
            <w:pPr>
              <w:numPr>
                <w:ilvl w:val="1"/>
                <w:numId w:val="26"/>
              </w:numPr>
              <w:autoSpaceDE w:val="0"/>
              <w:autoSpaceDN w:val="0"/>
              <w:adjustRightInd w:val="0"/>
              <w:spacing w:after="0" w:line="240" w:lineRule="auto"/>
              <w:jc w:val="both"/>
              <w:rPr>
                <w:rFonts w:ascii="Arial" w:eastAsia="Calibri" w:hAnsi="Arial" w:cs="Arial"/>
                <w:kern w:val="3"/>
                <w:sz w:val="24"/>
                <w:szCs w:val="24"/>
                <w:lang w:val="en-GB"/>
                <w14:ligatures w14:val="none"/>
              </w:rPr>
            </w:pPr>
            <w:r w:rsidRPr="003B798D">
              <w:rPr>
                <w:rFonts w:ascii="Arial" w:eastAsia="Calibri" w:hAnsi="Arial" w:cs="Arial"/>
                <w:kern w:val="3"/>
                <w:sz w:val="24"/>
                <w:szCs w:val="24"/>
                <w:lang w:val="en-GB"/>
                <w14:ligatures w14:val="none"/>
              </w:rPr>
              <w:t xml:space="preserve">ISO 9001 - Quality management system, </w:t>
            </w:r>
          </w:p>
          <w:p w14:paraId="7C2BA5E8" w14:textId="77777777" w:rsidR="008F3051" w:rsidRPr="003B798D" w:rsidRDefault="008F3051" w:rsidP="002D1325">
            <w:pPr>
              <w:numPr>
                <w:ilvl w:val="1"/>
                <w:numId w:val="26"/>
              </w:numPr>
              <w:autoSpaceDE w:val="0"/>
              <w:autoSpaceDN w:val="0"/>
              <w:adjustRightInd w:val="0"/>
              <w:spacing w:after="0" w:line="240" w:lineRule="auto"/>
              <w:jc w:val="both"/>
              <w:rPr>
                <w:rFonts w:ascii="Arial" w:eastAsia="Calibri" w:hAnsi="Arial" w:cs="Arial"/>
                <w:kern w:val="3"/>
                <w:sz w:val="24"/>
                <w:szCs w:val="24"/>
                <w:lang w:val="en-GB"/>
                <w14:ligatures w14:val="none"/>
              </w:rPr>
            </w:pPr>
            <w:r w:rsidRPr="003B798D">
              <w:rPr>
                <w:rFonts w:ascii="Arial" w:eastAsia="Calibri" w:hAnsi="Arial" w:cs="Arial"/>
                <w:kern w:val="3"/>
                <w:sz w:val="24"/>
                <w:szCs w:val="24"/>
                <w:lang w:val="en-GB"/>
                <w14:ligatures w14:val="none"/>
              </w:rPr>
              <w:t xml:space="preserve">ISO 20000 - IT services management system standards, </w:t>
            </w:r>
          </w:p>
          <w:p w14:paraId="3188B350" w14:textId="77777777" w:rsidR="008F3051" w:rsidRPr="003B798D" w:rsidRDefault="008F3051" w:rsidP="002D1325">
            <w:pPr>
              <w:numPr>
                <w:ilvl w:val="1"/>
                <w:numId w:val="26"/>
              </w:numPr>
              <w:autoSpaceDE w:val="0"/>
              <w:autoSpaceDN w:val="0"/>
              <w:adjustRightInd w:val="0"/>
              <w:spacing w:after="0" w:line="240" w:lineRule="auto"/>
              <w:jc w:val="both"/>
              <w:rPr>
                <w:rFonts w:ascii="Arial" w:eastAsia="Calibri" w:hAnsi="Arial" w:cs="Arial"/>
                <w:kern w:val="3"/>
                <w:sz w:val="24"/>
                <w:szCs w:val="24"/>
                <w:lang w:val="en-GB"/>
                <w14:ligatures w14:val="none"/>
              </w:rPr>
            </w:pPr>
            <w:r w:rsidRPr="003B798D">
              <w:rPr>
                <w:rFonts w:ascii="Arial" w:eastAsia="Calibri" w:hAnsi="Arial" w:cs="Arial"/>
                <w:kern w:val="3"/>
                <w:sz w:val="24"/>
                <w:szCs w:val="24"/>
                <w:lang w:val="en-GB"/>
                <w14:ligatures w14:val="none"/>
              </w:rPr>
              <w:t xml:space="preserve">Any of the ISO 27000 series set of standards that focus on information security management systems, </w:t>
            </w:r>
          </w:p>
          <w:p w14:paraId="6453CB9E" w14:textId="77777777" w:rsidR="008F3051" w:rsidRPr="003B798D" w:rsidRDefault="008F3051" w:rsidP="002D1325">
            <w:pPr>
              <w:numPr>
                <w:ilvl w:val="1"/>
                <w:numId w:val="26"/>
              </w:numPr>
              <w:autoSpaceDE w:val="0"/>
              <w:autoSpaceDN w:val="0"/>
              <w:adjustRightInd w:val="0"/>
              <w:spacing w:after="0" w:line="240" w:lineRule="auto"/>
              <w:jc w:val="both"/>
              <w:rPr>
                <w:rFonts w:ascii="Arial" w:eastAsia="Calibri" w:hAnsi="Arial" w:cs="Arial"/>
                <w:kern w:val="3"/>
                <w:sz w:val="24"/>
                <w:szCs w:val="24"/>
                <w:lang w:val="en-GB"/>
                <w14:ligatures w14:val="none"/>
              </w:rPr>
            </w:pPr>
            <w:r w:rsidRPr="003B798D">
              <w:rPr>
                <w:rFonts w:ascii="Arial" w:eastAsia="Calibri" w:hAnsi="Arial" w:cs="Arial"/>
                <w:kern w:val="3"/>
                <w:sz w:val="24"/>
                <w:szCs w:val="24"/>
                <w:lang w:val="en-GB"/>
                <w14:ligatures w14:val="none"/>
              </w:rPr>
              <w:t>Control Objectives for Information and Communications Technology,</w:t>
            </w:r>
          </w:p>
          <w:p w14:paraId="7DB75824" w14:textId="77777777" w:rsidR="008F3051" w:rsidRPr="003B798D" w:rsidRDefault="008F3051" w:rsidP="002D1325">
            <w:pPr>
              <w:pStyle w:val="ListParagraph"/>
              <w:numPr>
                <w:ilvl w:val="1"/>
                <w:numId w:val="26"/>
              </w:numPr>
              <w:spacing w:after="0" w:line="240" w:lineRule="auto"/>
              <w:contextualSpacing w:val="0"/>
              <w:jc w:val="both"/>
              <w:rPr>
                <w:rFonts w:ascii="Arial" w:eastAsia="Calibri" w:hAnsi="Arial" w:cs="Arial"/>
                <w:kern w:val="3"/>
                <w:sz w:val="24"/>
                <w:szCs w:val="24"/>
                <w:lang w:val="en-GB"/>
                <w14:ligatures w14:val="none"/>
              </w:rPr>
            </w:pPr>
            <w:r w:rsidRPr="003B798D">
              <w:rPr>
                <w:rFonts w:ascii="Arial" w:eastAsia="Calibri" w:hAnsi="Arial" w:cs="Arial"/>
                <w:kern w:val="3"/>
                <w:sz w:val="24"/>
                <w:szCs w:val="24"/>
                <w:lang w:val="en-GB"/>
                <w14:ligatures w14:val="none"/>
              </w:rPr>
              <w:t>Information Technology Infrastructure Library</w:t>
            </w:r>
          </w:p>
          <w:p w14:paraId="4EFC3BE5" w14:textId="7DBD64EB" w:rsidR="000026B4" w:rsidRPr="003B798D" w:rsidRDefault="008F3051" w:rsidP="002D1325">
            <w:pPr>
              <w:pStyle w:val="ListParagraph"/>
              <w:numPr>
                <w:ilvl w:val="1"/>
                <w:numId w:val="26"/>
              </w:numPr>
              <w:spacing w:after="0" w:line="240" w:lineRule="auto"/>
              <w:contextualSpacing w:val="0"/>
              <w:jc w:val="both"/>
              <w:rPr>
                <w:rFonts w:ascii="Arial" w:eastAsia="Calibri" w:hAnsi="Arial" w:cs="Arial"/>
                <w:kern w:val="3"/>
                <w:sz w:val="24"/>
                <w:szCs w:val="24"/>
                <w:lang w:val="en-GB"/>
                <w14:ligatures w14:val="none"/>
              </w:rPr>
            </w:pPr>
            <w:r w:rsidRPr="003B798D">
              <w:rPr>
                <w:rFonts w:ascii="Arial" w:eastAsia="Calibri" w:hAnsi="Arial" w:cs="Arial"/>
                <w:kern w:val="3"/>
                <w:sz w:val="24"/>
                <w:szCs w:val="24"/>
                <w:lang w:val="en-GB"/>
                <w14:ligatures w14:val="none"/>
              </w:rPr>
              <w:t>The Open Group Architecture Framework - TOGAF</w:t>
            </w:r>
          </w:p>
        </w:tc>
      </w:tr>
    </w:tbl>
    <w:p w14:paraId="37FCC71F" w14:textId="77777777" w:rsidR="00AF7740" w:rsidRPr="003B798D" w:rsidRDefault="00AF7740" w:rsidP="006A5146">
      <w:pPr>
        <w:rPr>
          <w:rFonts w:ascii="Arial" w:eastAsia="Calibri" w:hAnsi="Arial" w:cs="Arial"/>
          <w:kern w:val="3"/>
          <w:sz w:val="24"/>
          <w:szCs w:val="24"/>
          <w:lang w:val="en-GB"/>
          <w14:ligatures w14:val="none"/>
        </w:rPr>
      </w:pPr>
    </w:p>
    <w:sectPr w:rsidR="00AF7740" w:rsidRPr="003B798D" w:rsidSect="002A717F">
      <w:headerReference w:type="default" r:id="rId11"/>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1A2825" w14:textId="77777777" w:rsidR="008775FE" w:rsidRDefault="008775FE" w:rsidP="00C155AC">
      <w:pPr>
        <w:spacing w:after="0" w:line="240" w:lineRule="auto"/>
      </w:pPr>
      <w:r>
        <w:separator/>
      </w:r>
    </w:p>
  </w:endnote>
  <w:endnote w:type="continuationSeparator" w:id="0">
    <w:p w14:paraId="13211F82" w14:textId="77777777" w:rsidR="008775FE" w:rsidRDefault="008775FE" w:rsidP="00C155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8DCDBB" w14:textId="77777777" w:rsidR="008775FE" w:rsidRDefault="008775FE" w:rsidP="00C155AC">
      <w:pPr>
        <w:spacing w:after="0" w:line="240" w:lineRule="auto"/>
      </w:pPr>
      <w:r>
        <w:separator/>
      </w:r>
    </w:p>
  </w:footnote>
  <w:footnote w:type="continuationSeparator" w:id="0">
    <w:p w14:paraId="489ABE53" w14:textId="77777777" w:rsidR="008775FE" w:rsidRDefault="008775FE" w:rsidP="00C155A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AA6121" w14:textId="5DFA7CDD" w:rsidR="00C155AC" w:rsidRDefault="00C155AC" w:rsidP="002A717F">
    <w:pPr>
      <w:pStyle w:val="Header"/>
      <w:jc w:val="right"/>
    </w:pPr>
    <w:r>
      <w:t xml:space="preserve">                                                                                                                                                   </w:t>
    </w:r>
    <w:r>
      <w:rPr>
        <w:b/>
        <w:bCs/>
        <w:noProof/>
        <w:color w:val="70AD47" w:themeColor="accent6"/>
        <w:sz w:val="36"/>
        <w:szCs w:val="36"/>
        <w:lang w:val="en-ZA" w:eastAsia="en-ZA"/>
      </w:rPr>
      <w:drawing>
        <wp:inline distT="0" distB="0" distL="0" distR="0" wp14:anchorId="6D95144E" wp14:editId="0B38F55E">
          <wp:extent cx="1245600" cy="1261367"/>
          <wp:effectExtent l="0" t="0" r="0" b="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245600" cy="1261367"/>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E373A"/>
    <w:multiLevelType w:val="hybridMultilevel"/>
    <w:tmpl w:val="9D9CEC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432055"/>
    <w:multiLevelType w:val="hybridMultilevel"/>
    <w:tmpl w:val="4D7864F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A941051"/>
    <w:multiLevelType w:val="multilevel"/>
    <w:tmpl w:val="2F1C8B34"/>
    <w:lvl w:ilvl="0">
      <w:start w:val="1"/>
      <w:numFmt w:val="decimal"/>
      <w:lvlText w:val="%1."/>
      <w:lvlJc w:val="left"/>
      <w:pPr>
        <w:ind w:left="720" w:hanging="360"/>
      </w:pPr>
      <w:rPr>
        <w:rFonts w:ascii="Calibri" w:hAnsi="Calibri" w:cs="Calibri" w:hint="default"/>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EDA6ECC"/>
    <w:multiLevelType w:val="multilevel"/>
    <w:tmpl w:val="2F1C8B34"/>
    <w:lvl w:ilvl="0">
      <w:start w:val="1"/>
      <w:numFmt w:val="decimal"/>
      <w:lvlText w:val="%1."/>
      <w:lvlJc w:val="left"/>
      <w:pPr>
        <w:ind w:left="720" w:hanging="360"/>
      </w:pPr>
      <w:rPr>
        <w:rFonts w:ascii="Calibri" w:hAnsi="Calibri" w:cs="Calibri" w:hint="default"/>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24271230"/>
    <w:multiLevelType w:val="hybridMultilevel"/>
    <w:tmpl w:val="4D7864F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24436189"/>
    <w:multiLevelType w:val="hybridMultilevel"/>
    <w:tmpl w:val="12F2555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2D1E00BE"/>
    <w:multiLevelType w:val="hybridMultilevel"/>
    <w:tmpl w:val="42A650D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2F3965F5"/>
    <w:multiLevelType w:val="hybridMultilevel"/>
    <w:tmpl w:val="4FF2504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30904AFB"/>
    <w:multiLevelType w:val="hybridMultilevel"/>
    <w:tmpl w:val="9006ACA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30F554AE"/>
    <w:multiLevelType w:val="hybridMultilevel"/>
    <w:tmpl w:val="CD0E2F0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312B6E15"/>
    <w:multiLevelType w:val="multilevel"/>
    <w:tmpl w:val="2F1C8B34"/>
    <w:lvl w:ilvl="0">
      <w:start w:val="1"/>
      <w:numFmt w:val="decimal"/>
      <w:lvlText w:val="%1."/>
      <w:lvlJc w:val="left"/>
      <w:pPr>
        <w:ind w:left="720" w:hanging="360"/>
      </w:pPr>
      <w:rPr>
        <w:rFonts w:ascii="Calibri" w:hAnsi="Calibri" w:cs="Calibri" w:hint="default"/>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33D23A80"/>
    <w:multiLevelType w:val="multilevel"/>
    <w:tmpl w:val="2F1C8B34"/>
    <w:lvl w:ilvl="0">
      <w:start w:val="1"/>
      <w:numFmt w:val="decimal"/>
      <w:lvlText w:val="%1."/>
      <w:lvlJc w:val="left"/>
      <w:pPr>
        <w:ind w:left="720" w:hanging="360"/>
      </w:pPr>
      <w:rPr>
        <w:rFonts w:ascii="Calibri" w:hAnsi="Calibri" w:cs="Calibri" w:hint="default"/>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37B72102"/>
    <w:multiLevelType w:val="hybridMultilevel"/>
    <w:tmpl w:val="4D7864F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41533C1E"/>
    <w:multiLevelType w:val="hybridMultilevel"/>
    <w:tmpl w:val="4D7864F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41ED59FB"/>
    <w:multiLevelType w:val="hybridMultilevel"/>
    <w:tmpl w:val="8F52D73A"/>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5" w15:restartNumberingAfterBreak="0">
    <w:nsid w:val="5A9D0E1A"/>
    <w:multiLevelType w:val="hybridMultilevel"/>
    <w:tmpl w:val="CC3C99A8"/>
    <w:lvl w:ilvl="0" w:tplc="1C5EA7C6">
      <w:start w:val="1"/>
      <w:numFmt w:val="decimal"/>
      <w:lvlText w:val="%1."/>
      <w:lvlJc w:val="left"/>
      <w:pPr>
        <w:ind w:left="1080" w:hanging="720"/>
      </w:p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start w:val="1"/>
      <w:numFmt w:val="decimal"/>
      <w:lvlText w:val="%4."/>
      <w:lvlJc w:val="left"/>
      <w:pPr>
        <w:ind w:left="2880" w:hanging="360"/>
      </w:pPr>
    </w:lvl>
    <w:lvl w:ilvl="4" w:tplc="1C090019">
      <w:start w:val="1"/>
      <w:numFmt w:val="lowerLetter"/>
      <w:lvlText w:val="%5."/>
      <w:lvlJc w:val="left"/>
      <w:pPr>
        <w:ind w:left="3600" w:hanging="360"/>
      </w:pPr>
    </w:lvl>
    <w:lvl w:ilvl="5" w:tplc="1C09001B">
      <w:start w:val="1"/>
      <w:numFmt w:val="lowerRoman"/>
      <w:lvlText w:val="%6."/>
      <w:lvlJc w:val="right"/>
      <w:pPr>
        <w:ind w:left="4320" w:hanging="180"/>
      </w:pPr>
    </w:lvl>
    <w:lvl w:ilvl="6" w:tplc="1C09000F">
      <w:start w:val="1"/>
      <w:numFmt w:val="decimal"/>
      <w:lvlText w:val="%7."/>
      <w:lvlJc w:val="left"/>
      <w:pPr>
        <w:ind w:left="5040" w:hanging="360"/>
      </w:pPr>
    </w:lvl>
    <w:lvl w:ilvl="7" w:tplc="1C090019">
      <w:start w:val="1"/>
      <w:numFmt w:val="lowerLetter"/>
      <w:lvlText w:val="%8."/>
      <w:lvlJc w:val="left"/>
      <w:pPr>
        <w:ind w:left="5760" w:hanging="360"/>
      </w:pPr>
    </w:lvl>
    <w:lvl w:ilvl="8" w:tplc="1C09001B">
      <w:start w:val="1"/>
      <w:numFmt w:val="lowerRoman"/>
      <w:lvlText w:val="%9."/>
      <w:lvlJc w:val="right"/>
      <w:pPr>
        <w:ind w:left="6480" w:hanging="180"/>
      </w:pPr>
    </w:lvl>
  </w:abstractNum>
  <w:abstractNum w:abstractNumId="16" w15:restartNumberingAfterBreak="0">
    <w:nsid w:val="5B964F5E"/>
    <w:multiLevelType w:val="multilevel"/>
    <w:tmpl w:val="528E8ABA"/>
    <w:lvl w:ilvl="0">
      <w:start w:val="1"/>
      <w:numFmt w:val="decimal"/>
      <w:lvlText w:val="%1."/>
      <w:lvlJc w:val="left"/>
      <w:pPr>
        <w:ind w:left="720" w:hanging="360"/>
      </w:pPr>
      <w:rPr>
        <w:rFonts w:ascii="Arial" w:hAnsi="Arial" w:cs="Arial" w:hint="default"/>
        <w:b w:val="0"/>
        <w:bCs w:val="0"/>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5FC66BB6"/>
    <w:multiLevelType w:val="hybridMultilevel"/>
    <w:tmpl w:val="4D7864F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6CAE133F"/>
    <w:multiLevelType w:val="hybridMultilevel"/>
    <w:tmpl w:val="4D7864F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6FF27239"/>
    <w:multiLevelType w:val="multilevel"/>
    <w:tmpl w:val="293658CA"/>
    <w:lvl w:ilvl="0">
      <w:start w:val="1"/>
      <w:numFmt w:val="decimal"/>
      <w:lvlText w:val="%1."/>
      <w:lvlJc w:val="left"/>
      <w:pPr>
        <w:ind w:left="720" w:hanging="360"/>
      </w:pPr>
      <w:rPr>
        <w:rFonts w:ascii="Arial" w:hAnsi="Arial" w:cs="Arial" w:hint="default"/>
        <w:b w:val="0"/>
        <w:bCs w:val="0"/>
        <w:sz w:val="24"/>
        <w:szCs w:val="24"/>
      </w:rPr>
    </w:lvl>
    <w:lvl w:ilvl="1">
      <w:start w:val="1"/>
      <w:numFmt w:val="bullet"/>
      <w:lvlText w:val=""/>
      <w:lvlJc w:val="left"/>
      <w:pPr>
        <w:ind w:left="1440" w:hanging="360"/>
      </w:pPr>
      <w:rPr>
        <w:rFonts w:ascii="Symbol" w:hAnsi="Symbol"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7223677C"/>
    <w:multiLevelType w:val="hybridMultilevel"/>
    <w:tmpl w:val="6D7826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2905DBC"/>
    <w:multiLevelType w:val="hybridMultilevel"/>
    <w:tmpl w:val="A01CF79E"/>
    <w:lvl w:ilvl="0" w:tplc="1C090001">
      <w:start w:val="1"/>
      <w:numFmt w:val="bullet"/>
      <w:lvlText w:val=""/>
      <w:lvlJc w:val="left"/>
      <w:pPr>
        <w:ind w:left="360" w:hanging="360"/>
      </w:pPr>
      <w:rPr>
        <w:rFonts w:ascii="Symbol" w:hAnsi="Symbol" w:hint="default"/>
      </w:rPr>
    </w:lvl>
    <w:lvl w:ilvl="1" w:tplc="1C090003">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2" w15:restartNumberingAfterBreak="0">
    <w:nsid w:val="754E7A16"/>
    <w:multiLevelType w:val="multilevel"/>
    <w:tmpl w:val="2F1C8B34"/>
    <w:lvl w:ilvl="0">
      <w:start w:val="1"/>
      <w:numFmt w:val="decimal"/>
      <w:lvlText w:val="%1."/>
      <w:lvlJc w:val="left"/>
      <w:pPr>
        <w:ind w:left="720" w:hanging="360"/>
      </w:pPr>
      <w:rPr>
        <w:rFonts w:ascii="Calibri" w:hAnsi="Calibri" w:cs="Calibri" w:hint="default"/>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7C730892"/>
    <w:multiLevelType w:val="hybridMultilevel"/>
    <w:tmpl w:val="6D78265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7D3820A0"/>
    <w:multiLevelType w:val="hybridMultilevel"/>
    <w:tmpl w:val="4D7864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66951027">
    <w:abstractNumId w:val="0"/>
  </w:num>
  <w:num w:numId="2" w16cid:durableId="731806672">
    <w:abstractNumId w:val="20"/>
  </w:num>
  <w:num w:numId="3" w16cid:durableId="1957758353">
    <w:abstractNumId w:val="23"/>
  </w:num>
  <w:num w:numId="4" w16cid:durableId="752093885">
    <w:abstractNumId w:val="24"/>
  </w:num>
  <w:num w:numId="5" w16cid:durableId="20403657">
    <w:abstractNumId w:val="18"/>
  </w:num>
  <w:num w:numId="6" w16cid:durableId="33507985">
    <w:abstractNumId w:val="13"/>
  </w:num>
  <w:num w:numId="7" w16cid:durableId="611596254">
    <w:abstractNumId w:val="1"/>
  </w:num>
  <w:num w:numId="8" w16cid:durableId="1669988520">
    <w:abstractNumId w:val="4"/>
  </w:num>
  <w:num w:numId="9" w16cid:durableId="81033397">
    <w:abstractNumId w:val="12"/>
  </w:num>
  <w:num w:numId="10" w16cid:durableId="1962763044">
    <w:abstractNumId w:val="17"/>
  </w:num>
  <w:num w:numId="11" w16cid:durableId="98645885">
    <w:abstractNumId w:val="16"/>
  </w:num>
  <w:num w:numId="12" w16cid:durableId="143150913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738746646">
    <w:abstractNumId w:val="2"/>
  </w:num>
  <w:num w:numId="14" w16cid:durableId="1316489653">
    <w:abstractNumId w:val="15"/>
  </w:num>
  <w:num w:numId="15" w16cid:durableId="1691174961">
    <w:abstractNumId w:val="8"/>
  </w:num>
  <w:num w:numId="16" w16cid:durableId="1780876315">
    <w:abstractNumId w:val="5"/>
  </w:num>
  <w:num w:numId="17" w16cid:durableId="8335627">
    <w:abstractNumId w:val="6"/>
  </w:num>
  <w:num w:numId="18" w16cid:durableId="1582133403">
    <w:abstractNumId w:val="7"/>
  </w:num>
  <w:num w:numId="19" w16cid:durableId="363218856">
    <w:abstractNumId w:val="9"/>
  </w:num>
  <w:num w:numId="20" w16cid:durableId="2042628283">
    <w:abstractNumId w:val="22"/>
  </w:num>
  <w:num w:numId="21" w16cid:durableId="1332297766">
    <w:abstractNumId w:val="14"/>
  </w:num>
  <w:num w:numId="22" w16cid:durableId="273098411">
    <w:abstractNumId w:val="11"/>
  </w:num>
  <w:num w:numId="23" w16cid:durableId="2105571724">
    <w:abstractNumId w:val="10"/>
  </w:num>
  <w:num w:numId="24" w16cid:durableId="1496611677">
    <w:abstractNumId w:val="3"/>
  </w:num>
  <w:num w:numId="25" w16cid:durableId="1901557053">
    <w:abstractNumId w:val="21"/>
  </w:num>
  <w:num w:numId="26" w16cid:durableId="132227175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740"/>
    <w:rsid w:val="000026B4"/>
    <w:rsid w:val="00006218"/>
    <w:rsid w:val="00006C87"/>
    <w:rsid w:val="00013DD0"/>
    <w:rsid w:val="00025C7B"/>
    <w:rsid w:val="0004277D"/>
    <w:rsid w:val="00046198"/>
    <w:rsid w:val="00053A75"/>
    <w:rsid w:val="0005523E"/>
    <w:rsid w:val="00057041"/>
    <w:rsid w:val="00061AC1"/>
    <w:rsid w:val="00072194"/>
    <w:rsid w:val="000728A4"/>
    <w:rsid w:val="00082436"/>
    <w:rsid w:val="000A0F35"/>
    <w:rsid w:val="000A2A5D"/>
    <w:rsid w:val="000B5E99"/>
    <w:rsid w:val="000D1A88"/>
    <w:rsid w:val="000E6388"/>
    <w:rsid w:val="000F0743"/>
    <w:rsid w:val="000F2AF8"/>
    <w:rsid w:val="000F6DE5"/>
    <w:rsid w:val="001004BD"/>
    <w:rsid w:val="00117C3F"/>
    <w:rsid w:val="0012212F"/>
    <w:rsid w:val="0013687E"/>
    <w:rsid w:val="00140644"/>
    <w:rsid w:val="00142A81"/>
    <w:rsid w:val="00142B9E"/>
    <w:rsid w:val="001466E6"/>
    <w:rsid w:val="0016261E"/>
    <w:rsid w:val="0016358A"/>
    <w:rsid w:val="00163AD3"/>
    <w:rsid w:val="001652D5"/>
    <w:rsid w:val="00166F6C"/>
    <w:rsid w:val="00183D6E"/>
    <w:rsid w:val="001931E8"/>
    <w:rsid w:val="001A1B44"/>
    <w:rsid w:val="001D2E12"/>
    <w:rsid w:val="001D3001"/>
    <w:rsid w:val="001D5117"/>
    <w:rsid w:val="001D611E"/>
    <w:rsid w:val="001F2E48"/>
    <w:rsid w:val="001F5694"/>
    <w:rsid w:val="00201F0A"/>
    <w:rsid w:val="00203254"/>
    <w:rsid w:val="00210C9B"/>
    <w:rsid w:val="00225EAD"/>
    <w:rsid w:val="00240011"/>
    <w:rsid w:val="00252F7B"/>
    <w:rsid w:val="0025566B"/>
    <w:rsid w:val="00257285"/>
    <w:rsid w:val="00280F61"/>
    <w:rsid w:val="00295635"/>
    <w:rsid w:val="0029569F"/>
    <w:rsid w:val="002A717F"/>
    <w:rsid w:val="002A7AD7"/>
    <w:rsid w:val="002C0A85"/>
    <w:rsid w:val="002D1325"/>
    <w:rsid w:val="002E75DB"/>
    <w:rsid w:val="002F23DB"/>
    <w:rsid w:val="002F724B"/>
    <w:rsid w:val="0030387B"/>
    <w:rsid w:val="003058EE"/>
    <w:rsid w:val="0032581E"/>
    <w:rsid w:val="003423C2"/>
    <w:rsid w:val="003471F3"/>
    <w:rsid w:val="00350BB4"/>
    <w:rsid w:val="00354403"/>
    <w:rsid w:val="00360105"/>
    <w:rsid w:val="003621E5"/>
    <w:rsid w:val="003666DE"/>
    <w:rsid w:val="0038193B"/>
    <w:rsid w:val="003959D4"/>
    <w:rsid w:val="003A736E"/>
    <w:rsid w:val="003B798D"/>
    <w:rsid w:val="003C0C41"/>
    <w:rsid w:val="003C1C82"/>
    <w:rsid w:val="003C3A32"/>
    <w:rsid w:val="003C734A"/>
    <w:rsid w:val="003D06A1"/>
    <w:rsid w:val="003E0B6C"/>
    <w:rsid w:val="003E69E2"/>
    <w:rsid w:val="003F2C62"/>
    <w:rsid w:val="00405642"/>
    <w:rsid w:val="004142D7"/>
    <w:rsid w:val="00431DDF"/>
    <w:rsid w:val="00434A45"/>
    <w:rsid w:val="0043714F"/>
    <w:rsid w:val="00460871"/>
    <w:rsid w:val="004632CF"/>
    <w:rsid w:val="004663EB"/>
    <w:rsid w:val="00474CDF"/>
    <w:rsid w:val="00482CDF"/>
    <w:rsid w:val="00485F3D"/>
    <w:rsid w:val="004864F4"/>
    <w:rsid w:val="004977F9"/>
    <w:rsid w:val="004A783B"/>
    <w:rsid w:val="004B0EA1"/>
    <w:rsid w:val="004B6091"/>
    <w:rsid w:val="004D57BD"/>
    <w:rsid w:val="004D68CE"/>
    <w:rsid w:val="004E532E"/>
    <w:rsid w:val="004F1A77"/>
    <w:rsid w:val="004F2DCE"/>
    <w:rsid w:val="00500823"/>
    <w:rsid w:val="00523B50"/>
    <w:rsid w:val="00523E0A"/>
    <w:rsid w:val="0052532C"/>
    <w:rsid w:val="00532DCF"/>
    <w:rsid w:val="005465FF"/>
    <w:rsid w:val="005624E6"/>
    <w:rsid w:val="005731BD"/>
    <w:rsid w:val="005933FE"/>
    <w:rsid w:val="00597EE3"/>
    <w:rsid w:val="005A1150"/>
    <w:rsid w:val="005A2DF5"/>
    <w:rsid w:val="005B2D06"/>
    <w:rsid w:val="005D132A"/>
    <w:rsid w:val="005E1238"/>
    <w:rsid w:val="00601B89"/>
    <w:rsid w:val="006028B7"/>
    <w:rsid w:val="0061110D"/>
    <w:rsid w:val="00617DFE"/>
    <w:rsid w:val="00622E86"/>
    <w:rsid w:val="00622EB1"/>
    <w:rsid w:val="0062488F"/>
    <w:rsid w:val="00626864"/>
    <w:rsid w:val="00645DC0"/>
    <w:rsid w:val="006518AB"/>
    <w:rsid w:val="006748B1"/>
    <w:rsid w:val="00686E90"/>
    <w:rsid w:val="006937DF"/>
    <w:rsid w:val="00696AD7"/>
    <w:rsid w:val="006A5146"/>
    <w:rsid w:val="006C147B"/>
    <w:rsid w:val="006C2324"/>
    <w:rsid w:val="006D2747"/>
    <w:rsid w:val="006E11C1"/>
    <w:rsid w:val="006E1785"/>
    <w:rsid w:val="006E1BFC"/>
    <w:rsid w:val="006F6D02"/>
    <w:rsid w:val="00702105"/>
    <w:rsid w:val="007169D1"/>
    <w:rsid w:val="0072014E"/>
    <w:rsid w:val="00720491"/>
    <w:rsid w:val="00732E73"/>
    <w:rsid w:val="00742EA0"/>
    <w:rsid w:val="00752338"/>
    <w:rsid w:val="00765F5E"/>
    <w:rsid w:val="007E161D"/>
    <w:rsid w:val="00812036"/>
    <w:rsid w:val="008163B8"/>
    <w:rsid w:val="00836A2C"/>
    <w:rsid w:val="00837DBE"/>
    <w:rsid w:val="0084681D"/>
    <w:rsid w:val="00854E90"/>
    <w:rsid w:val="008775FE"/>
    <w:rsid w:val="008950D3"/>
    <w:rsid w:val="008B46C5"/>
    <w:rsid w:val="008B6F8D"/>
    <w:rsid w:val="008C5BBD"/>
    <w:rsid w:val="008C6DD4"/>
    <w:rsid w:val="008D586A"/>
    <w:rsid w:val="008E50B3"/>
    <w:rsid w:val="008F3051"/>
    <w:rsid w:val="0091123F"/>
    <w:rsid w:val="00912212"/>
    <w:rsid w:val="0091646D"/>
    <w:rsid w:val="00923BFD"/>
    <w:rsid w:val="00930D64"/>
    <w:rsid w:val="00936E04"/>
    <w:rsid w:val="009711DA"/>
    <w:rsid w:val="009A4082"/>
    <w:rsid w:val="009B0E52"/>
    <w:rsid w:val="009B575C"/>
    <w:rsid w:val="009C4B68"/>
    <w:rsid w:val="009D1F22"/>
    <w:rsid w:val="009E3FAC"/>
    <w:rsid w:val="009E4537"/>
    <w:rsid w:val="009E5AD8"/>
    <w:rsid w:val="009F05AD"/>
    <w:rsid w:val="00A047B6"/>
    <w:rsid w:val="00A059DE"/>
    <w:rsid w:val="00A1051D"/>
    <w:rsid w:val="00A114DA"/>
    <w:rsid w:val="00A25089"/>
    <w:rsid w:val="00A305B8"/>
    <w:rsid w:val="00A36350"/>
    <w:rsid w:val="00A36352"/>
    <w:rsid w:val="00A37449"/>
    <w:rsid w:val="00A4307D"/>
    <w:rsid w:val="00A47E41"/>
    <w:rsid w:val="00A54B20"/>
    <w:rsid w:val="00A73CF5"/>
    <w:rsid w:val="00AA2AE0"/>
    <w:rsid w:val="00AB2867"/>
    <w:rsid w:val="00AF50E1"/>
    <w:rsid w:val="00AF7740"/>
    <w:rsid w:val="00B0045D"/>
    <w:rsid w:val="00B04037"/>
    <w:rsid w:val="00B07B03"/>
    <w:rsid w:val="00B17961"/>
    <w:rsid w:val="00B21958"/>
    <w:rsid w:val="00B21A76"/>
    <w:rsid w:val="00B3013C"/>
    <w:rsid w:val="00B312EF"/>
    <w:rsid w:val="00B3191F"/>
    <w:rsid w:val="00B3719F"/>
    <w:rsid w:val="00B51B5E"/>
    <w:rsid w:val="00B62BDF"/>
    <w:rsid w:val="00B71CC3"/>
    <w:rsid w:val="00B85FEC"/>
    <w:rsid w:val="00BA3EF1"/>
    <w:rsid w:val="00BB25E3"/>
    <w:rsid w:val="00BC16A1"/>
    <w:rsid w:val="00BC1CC0"/>
    <w:rsid w:val="00BD516F"/>
    <w:rsid w:val="00BE2985"/>
    <w:rsid w:val="00BE631E"/>
    <w:rsid w:val="00BF66F1"/>
    <w:rsid w:val="00C155AC"/>
    <w:rsid w:val="00C21C09"/>
    <w:rsid w:val="00C34465"/>
    <w:rsid w:val="00C37969"/>
    <w:rsid w:val="00C40EAC"/>
    <w:rsid w:val="00C813A5"/>
    <w:rsid w:val="00C8656D"/>
    <w:rsid w:val="00C90802"/>
    <w:rsid w:val="00CA0640"/>
    <w:rsid w:val="00CA1152"/>
    <w:rsid w:val="00CA6647"/>
    <w:rsid w:val="00CB7BA3"/>
    <w:rsid w:val="00CC3F9C"/>
    <w:rsid w:val="00CC511C"/>
    <w:rsid w:val="00CE4A1C"/>
    <w:rsid w:val="00CF4341"/>
    <w:rsid w:val="00CF5DD5"/>
    <w:rsid w:val="00D30CEE"/>
    <w:rsid w:val="00D43D48"/>
    <w:rsid w:val="00D63E68"/>
    <w:rsid w:val="00D702EB"/>
    <w:rsid w:val="00D71DEA"/>
    <w:rsid w:val="00D818F7"/>
    <w:rsid w:val="00D86679"/>
    <w:rsid w:val="00D8684E"/>
    <w:rsid w:val="00D90A95"/>
    <w:rsid w:val="00D971F8"/>
    <w:rsid w:val="00DA0316"/>
    <w:rsid w:val="00DA2821"/>
    <w:rsid w:val="00DA7E86"/>
    <w:rsid w:val="00DB118D"/>
    <w:rsid w:val="00DB344B"/>
    <w:rsid w:val="00DD2561"/>
    <w:rsid w:val="00DD440E"/>
    <w:rsid w:val="00DF4FBB"/>
    <w:rsid w:val="00E040AF"/>
    <w:rsid w:val="00E11ABF"/>
    <w:rsid w:val="00E142B3"/>
    <w:rsid w:val="00E22809"/>
    <w:rsid w:val="00E66EF8"/>
    <w:rsid w:val="00E720F2"/>
    <w:rsid w:val="00E77E4B"/>
    <w:rsid w:val="00EA1943"/>
    <w:rsid w:val="00EA2ADF"/>
    <w:rsid w:val="00EB4CE2"/>
    <w:rsid w:val="00ED2B3C"/>
    <w:rsid w:val="00EF41FA"/>
    <w:rsid w:val="00F07EFA"/>
    <w:rsid w:val="00F11E64"/>
    <w:rsid w:val="00F143EB"/>
    <w:rsid w:val="00F45D3F"/>
    <w:rsid w:val="00F54D26"/>
    <w:rsid w:val="00F65997"/>
    <w:rsid w:val="00F66177"/>
    <w:rsid w:val="00F7194E"/>
    <w:rsid w:val="00F81DB2"/>
    <w:rsid w:val="00F84944"/>
    <w:rsid w:val="00F92A8C"/>
    <w:rsid w:val="00F95508"/>
    <w:rsid w:val="00F976D0"/>
    <w:rsid w:val="00FA76D7"/>
    <w:rsid w:val="00FB0F18"/>
    <w:rsid w:val="00FB60E2"/>
    <w:rsid w:val="00FD11F8"/>
    <w:rsid w:val="00FD38EE"/>
    <w:rsid w:val="00FF00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5153A4"/>
  <w15:chartTrackingRefBased/>
  <w15:docId w15:val="{D0D35555-518A-4E5D-AB0A-338AA5334E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99"/>
    <w:qFormat/>
    <w:rsid w:val="00360105"/>
    <w:pPr>
      <w:ind w:left="720"/>
      <w:contextualSpacing/>
    </w:pPr>
  </w:style>
  <w:style w:type="table" w:styleId="TableGrid">
    <w:name w:val="Table Grid"/>
    <w:basedOn w:val="TableNormal"/>
    <w:uiPriority w:val="39"/>
    <w:rsid w:val="003601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ventspeakername-403">
    <w:name w:val="eventspeakername-403"/>
    <w:basedOn w:val="Normal"/>
    <w:rsid w:val="00523B50"/>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itemdisplayname-408">
    <w:name w:val="itemdisplayname-408"/>
    <w:basedOn w:val="DefaultParagraphFont"/>
    <w:rsid w:val="00523B50"/>
  </w:style>
  <w:style w:type="character" w:customStyle="1" w:styleId="basetimestamp-405">
    <w:name w:val="basetimestamp-405"/>
    <w:basedOn w:val="DefaultParagraphFont"/>
    <w:rsid w:val="00523B50"/>
  </w:style>
  <w:style w:type="paragraph" w:styleId="Header">
    <w:name w:val="header"/>
    <w:basedOn w:val="Normal"/>
    <w:link w:val="HeaderChar"/>
    <w:uiPriority w:val="99"/>
    <w:unhideWhenUsed/>
    <w:rsid w:val="00C155AC"/>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55AC"/>
  </w:style>
  <w:style w:type="paragraph" w:styleId="Footer">
    <w:name w:val="footer"/>
    <w:basedOn w:val="Normal"/>
    <w:link w:val="FooterChar"/>
    <w:uiPriority w:val="99"/>
    <w:unhideWhenUsed/>
    <w:rsid w:val="00C155AC"/>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55AC"/>
  </w:style>
  <w:style w:type="character" w:styleId="Hyperlink">
    <w:name w:val="Hyperlink"/>
    <w:basedOn w:val="DefaultParagraphFont"/>
    <w:uiPriority w:val="99"/>
    <w:unhideWhenUsed/>
    <w:rsid w:val="00E040AF"/>
    <w:rPr>
      <w:color w:val="0563C1" w:themeColor="hyperlink"/>
      <w:u w:val="single"/>
    </w:rPr>
  </w:style>
  <w:style w:type="character" w:styleId="UnresolvedMention">
    <w:name w:val="Unresolved Mention"/>
    <w:basedOn w:val="DefaultParagraphFont"/>
    <w:uiPriority w:val="99"/>
    <w:semiHidden/>
    <w:unhideWhenUsed/>
    <w:rsid w:val="00E040AF"/>
    <w:rPr>
      <w:color w:val="605E5C"/>
      <w:shd w:val="clear" w:color="auto" w:fill="E1DFDD"/>
    </w:rPr>
  </w:style>
  <w:style w:type="character" w:customStyle="1" w:styleId="ListParagraphChar">
    <w:name w:val="List Paragraph Char"/>
    <w:link w:val="ListParagraph"/>
    <w:uiPriority w:val="99"/>
    <w:rsid w:val="008F30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089473">
      <w:bodyDiv w:val="1"/>
      <w:marLeft w:val="0"/>
      <w:marRight w:val="0"/>
      <w:marTop w:val="0"/>
      <w:marBottom w:val="0"/>
      <w:divBdr>
        <w:top w:val="none" w:sz="0" w:space="0" w:color="auto"/>
        <w:left w:val="none" w:sz="0" w:space="0" w:color="auto"/>
        <w:bottom w:val="none" w:sz="0" w:space="0" w:color="auto"/>
        <w:right w:val="none" w:sz="0" w:space="0" w:color="auto"/>
      </w:divBdr>
    </w:div>
    <w:div w:id="118256910">
      <w:bodyDiv w:val="1"/>
      <w:marLeft w:val="0"/>
      <w:marRight w:val="0"/>
      <w:marTop w:val="0"/>
      <w:marBottom w:val="0"/>
      <w:divBdr>
        <w:top w:val="none" w:sz="0" w:space="0" w:color="auto"/>
        <w:left w:val="none" w:sz="0" w:space="0" w:color="auto"/>
        <w:bottom w:val="none" w:sz="0" w:space="0" w:color="auto"/>
        <w:right w:val="none" w:sz="0" w:space="0" w:color="auto"/>
      </w:divBdr>
      <w:divsChild>
        <w:div w:id="483857856">
          <w:marLeft w:val="0"/>
          <w:marRight w:val="0"/>
          <w:marTop w:val="0"/>
          <w:marBottom w:val="0"/>
          <w:divBdr>
            <w:top w:val="none" w:sz="0" w:space="0" w:color="auto"/>
            <w:left w:val="none" w:sz="0" w:space="0" w:color="auto"/>
            <w:bottom w:val="none" w:sz="0" w:space="0" w:color="auto"/>
            <w:right w:val="none" w:sz="0" w:space="0" w:color="auto"/>
          </w:divBdr>
          <w:divsChild>
            <w:div w:id="1212304774">
              <w:marLeft w:val="0"/>
              <w:marRight w:val="0"/>
              <w:marTop w:val="0"/>
              <w:marBottom w:val="0"/>
              <w:divBdr>
                <w:top w:val="none" w:sz="0" w:space="0" w:color="auto"/>
                <w:left w:val="none" w:sz="0" w:space="0" w:color="auto"/>
                <w:bottom w:val="none" w:sz="0" w:space="0" w:color="auto"/>
                <w:right w:val="none" w:sz="0" w:space="0" w:color="auto"/>
              </w:divBdr>
              <w:divsChild>
                <w:div w:id="1172835371">
                  <w:marLeft w:val="0"/>
                  <w:marRight w:val="0"/>
                  <w:marTop w:val="0"/>
                  <w:marBottom w:val="0"/>
                  <w:divBdr>
                    <w:top w:val="none" w:sz="0" w:space="0" w:color="auto"/>
                    <w:left w:val="none" w:sz="0" w:space="0" w:color="auto"/>
                    <w:bottom w:val="none" w:sz="0" w:space="0" w:color="auto"/>
                    <w:right w:val="none" w:sz="0" w:space="0" w:color="auto"/>
                  </w:divBdr>
                  <w:divsChild>
                    <w:div w:id="1019887976">
                      <w:marLeft w:val="0"/>
                      <w:marRight w:val="0"/>
                      <w:marTop w:val="0"/>
                      <w:marBottom w:val="0"/>
                      <w:divBdr>
                        <w:top w:val="none" w:sz="0" w:space="0" w:color="auto"/>
                        <w:left w:val="none" w:sz="0" w:space="0" w:color="auto"/>
                        <w:bottom w:val="none" w:sz="0" w:space="0" w:color="auto"/>
                        <w:right w:val="none" w:sz="0" w:space="0" w:color="auto"/>
                      </w:divBdr>
                      <w:divsChild>
                        <w:div w:id="1896961869">
                          <w:marLeft w:val="0"/>
                          <w:marRight w:val="0"/>
                          <w:marTop w:val="0"/>
                          <w:marBottom w:val="0"/>
                          <w:divBdr>
                            <w:top w:val="none" w:sz="0" w:space="0" w:color="auto"/>
                            <w:left w:val="none" w:sz="0" w:space="0" w:color="auto"/>
                            <w:bottom w:val="none" w:sz="0" w:space="0" w:color="auto"/>
                            <w:right w:val="none" w:sz="0" w:space="0" w:color="auto"/>
                          </w:divBdr>
                          <w:divsChild>
                            <w:div w:id="409470235">
                              <w:marLeft w:val="0"/>
                              <w:marRight w:val="0"/>
                              <w:marTop w:val="0"/>
                              <w:marBottom w:val="0"/>
                              <w:divBdr>
                                <w:top w:val="none" w:sz="0" w:space="0" w:color="auto"/>
                                <w:left w:val="none" w:sz="0" w:space="0" w:color="auto"/>
                                <w:bottom w:val="none" w:sz="0" w:space="0" w:color="auto"/>
                                <w:right w:val="none" w:sz="0" w:space="0" w:color="auto"/>
                              </w:divBdr>
                              <w:divsChild>
                                <w:div w:id="840513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26111467">
          <w:marLeft w:val="0"/>
          <w:marRight w:val="0"/>
          <w:marTop w:val="0"/>
          <w:marBottom w:val="0"/>
          <w:divBdr>
            <w:top w:val="none" w:sz="0" w:space="0" w:color="auto"/>
            <w:left w:val="none" w:sz="0" w:space="0" w:color="auto"/>
            <w:bottom w:val="none" w:sz="0" w:space="0" w:color="auto"/>
            <w:right w:val="none" w:sz="0" w:space="0" w:color="auto"/>
          </w:divBdr>
          <w:divsChild>
            <w:div w:id="266691905">
              <w:marLeft w:val="0"/>
              <w:marRight w:val="0"/>
              <w:marTop w:val="0"/>
              <w:marBottom w:val="0"/>
              <w:divBdr>
                <w:top w:val="none" w:sz="0" w:space="0" w:color="auto"/>
                <w:left w:val="none" w:sz="0" w:space="0" w:color="auto"/>
                <w:bottom w:val="none" w:sz="0" w:space="0" w:color="auto"/>
                <w:right w:val="none" w:sz="0" w:space="0" w:color="auto"/>
              </w:divBdr>
              <w:divsChild>
                <w:div w:id="1992250334">
                  <w:marLeft w:val="0"/>
                  <w:marRight w:val="0"/>
                  <w:marTop w:val="0"/>
                  <w:marBottom w:val="0"/>
                  <w:divBdr>
                    <w:top w:val="none" w:sz="0" w:space="0" w:color="auto"/>
                    <w:left w:val="none" w:sz="0" w:space="0" w:color="auto"/>
                    <w:bottom w:val="none" w:sz="0" w:space="0" w:color="auto"/>
                    <w:right w:val="none" w:sz="0" w:space="0" w:color="auto"/>
                  </w:divBdr>
                  <w:divsChild>
                    <w:div w:id="1773357701">
                      <w:marLeft w:val="0"/>
                      <w:marRight w:val="0"/>
                      <w:marTop w:val="0"/>
                      <w:marBottom w:val="0"/>
                      <w:divBdr>
                        <w:top w:val="none" w:sz="0" w:space="0" w:color="auto"/>
                        <w:left w:val="none" w:sz="0" w:space="0" w:color="auto"/>
                        <w:bottom w:val="none" w:sz="0" w:space="0" w:color="auto"/>
                        <w:right w:val="none" w:sz="0" w:space="0" w:color="auto"/>
                      </w:divBdr>
                      <w:divsChild>
                        <w:div w:id="1992781701">
                          <w:marLeft w:val="0"/>
                          <w:marRight w:val="0"/>
                          <w:marTop w:val="0"/>
                          <w:marBottom w:val="0"/>
                          <w:divBdr>
                            <w:top w:val="none" w:sz="0" w:space="0" w:color="auto"/>
                            <w:left w:val="none" w:sz="0" w:space="0" w:color="auto"/>
                            <w:bottom w:val="none" w:sz="0" w:space="0" w:color="auto"/>
                            <w:right w:val="none" w:sz="0" w:space="0" w:color="auto"/>
                          </w:divBdr>
                          <w:divsChild>
                            <w:div w:id="491412660">
                              <w:marLeft w:val="0"/>
                              <w:marRight w:val="0"/>
                              <w:marTop w:val="0"/>
                              <w:marBottom w:val="0"/>
                              <w:divBdr>
                                <w:top w:val="none" w:sz="0" w:space="0" w:color="auto"/>
                                <w:left w:val="none" w:sz="0" w:space="0" w:color="auto"/>
                                <w:bottom w:val="none" w:sz="0" w:space="0" w:color="auto"/>
                                <w:right w:val="none" w:sz="0" w:space="0" w:color="auto"/>
                              </w:divBdr>
                              <w:divsChild>
                                <w:div w:id="2033533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8411023">
          <w:marLeft w:val="0"/>
          <w:marRight w:val="0"/>
          <w:marTop w:val="0"/>
          <w:marBottom w:val="0"/>
          <w:divBdr>
            <w:top w:val="none" w:sz="0" w:space="0" w:color="auto"/>
            <w:left w:val="none" w:sz="0" w:space="0" w:color="auto"/>
            <w:bottom w:val="none" w:sz="0" w:space="0" w:color="auto"/>
            <w:right w:val="none" w:sz="0" w:space="0" w:color="auto"/>
          </w:divBdr>
          <w:divsChild>
            <w:div w:id="537427432">
              <w:marLeft w:val="0"/>
              <w:marRight w:val="0"/>
              <w:marTop w:val="0"/>
              <w:marBottom w:val="0"/>
              <w:divBdr>
                <w:top w:val="none" w:sz="0" w:space="0" w:color="auto"/>
                <w:left w:val="none" w:sz="0" w:space="0" w:color="auto"/>
                <w:bottom w:val="none" w:sz="0" w:space="0" w:color="auto"/>
                <w:right w:val="none" w:sz="0" w:space="0" w:color="auto"/>
              </w:divBdr>
              <w:divsChild>
                <w:div w:id="286661858">
                  <w:marLeft w:val="0"/>
                  <w:marRight w:val="0"/>
                  <w:marTop w:val="0"/>
                  <w:marBottom w:val="0"/>
                  <w:divBdr>
                    <w:top w:val="none" w:sz="0" w:space="0" w:color="auto"/>
                    <w:left w:val="none" w:sz="0" w:space="0" w:color="auto"/>
                    <w:bottom w:val="none" w:sz="0" w:space="0" w:color="auto"/>
                    <w:right w:val="none" w:sz="0" w:space="0" w:color="auto"/>
                  </w:divBdr>
                  <w:divsChild>
                    <w:div w:id="2014146465">
                      <w:marLeft w:val="0"/>
                      <w:marRight w:val="0"/>
                      <w:marTop w:val="0"/>
                      <w:marBottom w:val="0"/>
                      <w:divBdr>
                        <w:top w:val="none" w:sz="0" w:space="0" w:color="auto"/>
                        <w:left w:val="none" w:sz="0" w:space="0" w:color="auto"/>
                        <w:bottom w:val="none" w:sz="0" w:space="0" w:color="auto"/>
                        <w:right w:val="none" w:sz="0" w:space="0" w:color="auto"/>
                      </w:divBdr>
                      <w:divsChild>
                        <w:div w:id="1182165216">
                          <w:marLeft w:val="0"/>
                          <w:marRight w:val="0"/>
                          <w:marTop w:val="0"/>
                          <w:marBottom w:val="0"/>
                          <w:divBdr>
                            <w:top w:val="none" w:sz="0" w:space="0" w:color="auto"/>
                            <w:left w:val="none" w:sz="0" w:space="0" w:color="auto"/>
                            <w:bottom w:val="none" w:sz="0" w:space="0" w:color="auto"/>
                            <w:right w:val="none" w:sz="0" w:space="0" w:color="auto"/>
                          </w:divBdr>
                          <w:divsChild>
                            <w:div w:id="324016208">
                              <w:marLeft w:val="0"/>
                              <w:marRight w:val="0"/>
                              <w:marTop w:val="0"/>
                              <w:marBottom w:val="0"/>
                              <w:divBdr>
                                <w:top w:val="none" w:sz="0" w:space="0" w:color="auto"/>
                                <w:left w:val="none" w:sz="0" w:space="0" w:color="auto"/>
                                <w:bottom w:val="none" w:sz="0" w:space="0" w:color="auto"/>
                                <w:right w:val="none" w:sz="0" w:space="0" w:color="auto"/>
                              </w:divBdr>
                              <w:divsChild>
                                <w:div w:id="1484008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27571013">
      <w:bodyDiv w:val="1"/>
      <w:marLeft w:val="0"/>
      <w:marRight w:val="0"/>
      <w:marTop w:val="0"/>
      <w:marBottom w:val="0"/>
      <w:divBdr>
        <w:top w:val="none" w:sz="0" w:space="0" w:color="auto"/>
        <w:left w:val="none" w:sz="0" w:space="0" w:color="auto"/>
        <w:bottom w:val="none" w:sz="0" w:space="0" w:color="auto"/>
        <w:right w:val="none" w:sz="0" w:space="0" w:color="auto"/>
      </w:divBdr>
    </w:div>
    <w:div w:id="599337569">
      <w:bodyDiv w:val="1"/>
      <w:marLeft w:val="0"/>
      <w:marRight w:val="0"/>
      <w:marTop w:val="0"/>
      <w:marBottom w:val="0"/>
      <w:divBdr>
        <w:top w:val="none" w:sz="0" w:space="0" w:color="auto"/>
        <w:left w:val="none" w:sz="0" w:space="0" w:color="auto"/>
        <w:bottom w:val="none" w:sz="0" w:space="0" w:color="auto"/>
        <w:right w:val="none" w:sz="0" w:space="0" w:color="auto"/>
      </w:divBdr>
      <w:divsChild>
        <w:div w:id="1613052219">
          <w:marLeft w:val="0"/>
          <w:marRight w:val="0"/>
          <w:marTop w:val="0"/>
          <w:marBottom w:val="0"/>
          <w:divBdr>
            <w:top w:val="none" w:sz="0" w:space="0" w:color="auto"/>
            <w:left w:val="none" w:sz="0" w:space="0" w:color="auto"/>
            <w:bottom w:val="none" w:sz="0" w:space="0" w:color="auto"/>
            <w:right w:val="none" w:sz="0" w:space="0" w:color="auto"/>
          </w:divBdr>
          <w:divsChild>
            <w:div w:id="1610042656">
              <w:marLeft w:val="0"/>
              <w:marRight w:val="0"/>
              <w:marTop w:val="0"/>
              <w:marBottom w:val="0"/>
              <w:divBdr>
                <w:top w:val="none" w:sz="0" w:space="0" w:color="auto"/>
                <w:left w:val="none" w:sz="0" w:space="0" w:color="auto"/>
                <w:bottom w:val="none" w:sz="0" w:space="0" w:color="auto"/>
                <w:right w:val="none" w:sz="0" w:space="0" w:color="auto"/>
              </w:divBdr>
              <w:divsChild>
                <w:div w:id="2005358123">
                  <w:marLeft w:val="0"/>
                  <w:marRight w:val="0"/>
                  <w:marTop w:val="0"/>
                  <w:marBottom w:val="0"/>
                  <w:divBdr>
                    <w:top w:val="none" w:sz="0" w:space="0" w:color="auto"/>
                    <w:left w:val="none" w:sz="0" w:space="0" w:color="auto"/>
                    <w:bottom w:val="none" w:sz="0" w:space="0" w:color="auto"/>
                    <w:right w:val="none" w:sz="0" w:space="0" w:color="auto"/>
                  </w:divBdr>
                  <w:divsChild>
                    <w:div w:id="182087524">
                      <w:marLeft w:val="0"/>
                      <w:marRight w:val="0"/>
                      <w:marTop w:val="0"/>
                      <w:marBottom w:val="0"/>
                      <w:divBdr>
                        <w:top w:val="none" w:sz="0" w:space="0" w:color="auto"/>
                        <w:left w:val="none" w:sz="0" w:space="0" w:color="auto"/>
                        <w:bottom w:val="none" w:sz="0" w:space="0" w:color="auto"/>
                        <w:right w:val="none" w:sz="0" w:space="0" w:color="auto"/>
                      </w:divBdr>
                      <w:divsChild>
                        <w:div w:id="1079130953">
                          <w:marLeft w:val="0"/>
                          <w:marRight w:val="0"/>
                          <w:marTop w:val="0"/>
                          <w:marBottom w:val="0"/>
                          <w:divBdr>
                            <w:top w:val="none" w:sz="0" w:space="0" w:color="auto"/>
                            <w:left w:val="none" w:sz="0" w:space="0" w:color="auto"/>
                            <w:bottom w:val="none" w:sz="0" w:space="0" w:color="auto"/>
                            <w:right w:val="none" w:sz="0" w:space="0" w:color="auto"/>
                          </w:divBdr>
                          <w:divsChild>
                            <w:div w:id="193385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55516180">
          <w:marLeft w:val="0"/>
          <w:marRight w:val="0"/>
          <w:marTop w:val="0"/>
          <w:marBottom w:val="0"/>
          <w:divBdr>
            <w:top w:val="none" w:sz="0" w:space="0" w:color="auto"/>
            <w:left w:val="none" w:sz="0" w:space="0" w:color="auto"/>
            <w:bottom w:val="none" w:sz="0" w:space="0" w:color="auto"/>
            <w:right w:val="none" w:sz="0" w:space="0" w:color="auto"/>
          </w:divBdr>
          <w:divsChild>
            <w:div w:id="471871440">
              <w:marLeft w:val="0"/>
              <w:marRight w:val="0"/>
              <w:marTop w:val="0"/>
              <w:marBottom w:val="0"/>
              <w:divBdr>
                <w:top w:val="none" w:sz="0" w:space="0" w:color="auto"/>
                <w:left w:val="none" w:sz="0" w:space="0" w:color="auto"/>
                <w:bottom w:val="none" w:sz="0" w:space="0" w:color="auto"/>
                <w:right w:val="none" w:sz="0" w:space="0" w:color="auto"/>
              </w:divBdr>
              <w:divsChild>
                <w:div w:id="559677734">
                  <w:marLeft w:val="0"/>
                  <w:marRight w:val="0"/>
                  <w:marTop w:val="0"/>
                  <w:marBottom w:val="0"/>
                  <w:divBdr>
                    <w:top w:val="none" w:sz="0" w:space="0" w:color="auto"/>
                    <w:left w:val="none" w:sz="0" w:space="0" w:color="auto"/>
                    <w:bottom w:val="none" w:sz="0" w:space="0" w:color="auto"/>
                    <w:right w:val="none" w:sz="0" w:space="0" w:color="auto"/>
                  </w:divBdr>
                  <w:divsChild>
                    <w:div w:id="28380542">
                      <w:marLeft w:val="0"/>
                      <w:marRight w:val="0"/>
                      <w:marTop w:val="0"/>
                      <w:marBottom w:val="0"/>
                      <w:divBdr>
                        <w:top w:val="none" w:sz="0" w:space="0" w:color="auto"/>
                        <w:left w:val="none" w:sz="0" w:space="0" w:color="auto"/>
                        <w:bottom w:val="none" w:sz="0" w:space="0" w:color="auto"/>
                        <w:right w:val="none" w:sz="0" w:space="0" w:color="auto"/>
                      </w:divBdr>
                      <w:divsChild>
                        <w:div w:id="768966328">
                          <w:marLeft w:val="0"/>
                          <w:marRight w:val="0"/>
                          <w:marTop w:val="0"/>
                          <w:marBottom w:val="0"/>
                          <w:divBdr>
                            <w:top w:val="none" w:sz="0" w:space="0" w:color="auto"/>
                            <w:left w:val="none" w:sz="0" w:space="0" w:color="auto"/>
                            <w:bottom w:val="none" w:sz="0" w:space="0" w:color="auto"/>
                            <w:right w:val="none" w:sz="0" w:space="0" w:color="auto"/>
                          </w:divBdr>
                          <w:divsChild>
                            <w:div w:id="476260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31343899">
      <w:bodyDiv w:val="1"/>
      <w:marLeft w:val="0"/>
      <w:marRight w:val="0"/>
      <w:marTop w:val="0"/>
      <w:marBottom w:val="0"/>
      <w:divBdr>
        <w:top w:val="none" w:sz="0" w:space="0" w:color="auto"/>
        <w:left w:val="none" w:sz="0" w:space="0" w:color="auto"/>
        <w:bottom w:val="none" w:sz="0" w:space="0" w:color="auto"/>
        <w:right w:val="none" w:sz="0" w:space="0" w:color="auto"/>
      </w:divBdr>
      <w:divsChild>
        <w:div w:id="231932855">
          <w:marLeft w:val="0"/>
          <w:marRight w:val="0"/>
          <w:marTop w:val="0"/>
          <w:marBottom w:val="0"/>
          <w:divBdr>
            <w:top w:val="none" w:sz="0" w:space="0" w:color="auto"/>
            <w:left w:val="none" w:sz="0" w:space="0" w:color="auto"/>
            <w:bottom w:val="none" w:sz="0" w:space="0" w:color="auto"/>
            <w:right w:val="none" w:sz="0" w:space="0" w:color="auto"/>
          </w:divBdr>
          <w:divsChild>
            <w:div w:id="84035766">
              <w:marLeft w:val="0"/>
              <w:marRight w:val="0"/>
              <w:marTop w:val="0"/>
              <w:marBottom w:val="0"/>
              <w:divBdr>
                <w:top w:val="none" w:sz="0" w:space="0" w:color="auto"/>
                <w:left w:val="none" w:sz="0" w:space="0" w:color="auto"/>
                <w:bottom w:val="none" w:sz="0" w:space="0" w:color="auto"/>
                <w:right w:val="none" w:sz="0" w:space="0" w:color="auto"/>
              </w:divBdr>
              <w:divsChild>
                <w:div w:id="1661690950">
                  <w:marLeft w:val="0"/>
                  <w:marRight w:val="0"/>
                  <w:marTop w:val="0"/>
                  <w:marBottom w:val="0"/>
                  <w:divBdr>
                    <w:top w:val="none" w:sz="0" w:space="0" w:color="auto"/>
                    <w:left w:val="none" w:sz="0" w:space="0" w:color="auto"/>
                    <w:bottom w:val="none" w:sz="0" w:space="0" w:color="auto"/>
                    <w:right w:val="none" w:sz="0" w:space="0" w:color="auto"/>
                  </w:divBdr>
                  <w:divsChild>
                    <w:div w:id="1082070250">
                      <w:marLeft w:val="0"/>
                      <w:marRight w:val="0"/>
                      <w:marTop w:val="0"/>
                      <w:marBottom w:val="0"/>
                      <w:divBdr>
                        <w:top w:val="none" w:sz="0" w:space="0" w:color="auto"/>
                        <w:left w:val="none" w:sz="0" w:space="0" w:color="auto"/>
                        <w:bottom w:val="none" w:sz="0" w:space="0" w:color="auto"/>
                        <w:right w:val="none" w:sz="0" w:space="0" w:color="auto"/>
                      </w:divBdr>
                      <w:divsChild>
                        <w:div w:id="2008555504">
                          <w:marLeft w:val="0"/>
                          <w:marRight w:val="0"/>
                          <w:marTop w:val="0"/>
                          <w:marBottom w:val="0"/>
                          <w:divBdr>
                            <w:top w:val="none" w:sz="0" w:space="0" w:color="auto"/>
                            <w:left w:val="none" w:sz="0" w:space="0" w:color="auto"/>
                            <w:bottom w:val="none" w:sz="0" w:space="0" w:color="auto"/>
                            <w:right w:val="none" w:sz="0" w:space="0" w:color="auto"/>
                          </w:divBdr>
                          <w:divsChild>
                            <w:div w:id="569460027">
                              <w:marLeft w:val="0"/>
                              <w:marRight w:val="0"/>
                              <w:marTop w:val="0"/>
                              <w:marBottom w:val="0"/>
                              <w:divBdr>
                                <w:top w:val="none" w:sz="0" w:space="0" w:color="auto"/>
                                <w:left w:val="none" w:sz="0" w:space="0" w:color="auto"/>
                                <w:bottom w:val="none" w:sz="0" w:space="0" w:color="auto"/>
                                <w:right w:val="none" w:sz="0" w:space="0" w:color="auto"/>
                              </w:divBdr>
                              <w:divsChild>
                                <w:div w:id="163775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5677364">
          <w:marLeft w:val="0"/>
          <w:marRight w:val="0"/>
          <w:marTop w:val="0"/>
          <w:marBottom w:val="0"/>
          <w:divBdr>
            <w:top w:val="none" w:sz="0" w:space="0" w:color="auto"/>
            <w:left w:val="none" w:sz="0" w:space="0" w:color="auto"/>
            <w:bottom w:val="none" w:sz="0" w:space="0" w:color="auto"/>
            <w:right w:val="none" w:sz="0" w:space="0" w:color="auto"/>
          </w:divBdr>
          <w:divsChild>
            <w:div w:id="156505407">
              <w:marLeft w:val="0"/>
              <w:marRight w:val="0"/>
              <w:marTop w:val="0"/>
              <w:marBottom w:val="0"/>
              <w:divBdr>
                <w:top w:val="none" w:sz="0" w:space="0" w:color="auto"/>
                <w:left w:val="none" w:sz="0" w:space="0" w:color="auto"/>
                <w:bottom w:val="none" w:sz="0" w:space="0" w:color="auto"/>
                <w:right w:val="none" w:sz="0" w:space="0" w:color="auto"/>
              </w:divBdr>
              <w:divsChild>
                <w:div w:id="114909328">
                  <w:marLeft w:val="0"/>
                  <w:marRight w:val="0"/>
                  <w:marTop w:val="0"/>
                  <w:marBottom w:val="0"/>
                  <w:divBdr>
                    <w:top w:val="none" w:sz="0" w:space="0" w:color="auto"/>
                    <w:left w:val="none" w:sz="0" w:space="0" w:color="auto"/>
                    <w:bottom w:val="none" w:sz="0" w:space="0" w:color="auto"/>
                    <w:right w:val="none" w:sz="0" w:space="0" w:color="auto"/>
                  </w:divBdr>
                  <w:divsChild>
                    <w:div w:id="606423215">
                      <w:marLeft w:val="0"/>
                      <w:marRight w:val="0"/>
                      <w:marTop w:val="0"/>
                      <w:marBottom w:val="0"/>
                      <w:divBdr>
                        <w:top w:val="none" w:sz="0" w:space="0" w:color="auto"/>
                        <w:left w:val="none" w:sz="0" w:space="0" w:color="auto"/>
                        <w:bottom w:val="none" w:sz="0" w:space="0" w:color="auto"/>
                        <w:right w:val="none" w:sz="0" w:space="0" w:color="auto"/>
                      </w:divBdr>
                      <w:divsChild>
                        <w:div w:id="1119110210">
                          <w:marLeft w:val="0"/>
                          <w:marRight w:val="0"/>
                          <w:marTop w:val="0"/>
                          <w:marBottom w:val="0"/>
                          <w:divBdr>
                            <w:top w:val="none" w:sz="0" w:space="0" w:color="auto"/>
                            <w:left w:val="none" w:sz="0" w:space="0" w:color="auto"/>
                            <w:bottom w:val="none" w:sz="0" w:space="0" w:color="auto"/>
                            <w:right w:val="none" w:sz="0" w:space="0" w:color="auto"/>
                          </w:divBdr>
                          <w:divsChild>
                            <w:div w:id="1998262061">
                              <w:marLeft w:val="0"/>
                              <w:marRight w:val="0"/>
                              <w:marTop w:val="0"/>
                              <w:marBottom w:val="0"/>
                              <w:divBdr>
                                <w:top w:val="none" w:sz="0" w:space="0" w:color="auto"/>
                                <w:left w:val="none" w:sz="0" w:space="0" w:color="auto"/>
                                <w:bottom w:val="none" w:sz="0" w:space="0" w:color="auto"/>
                                <w:right w:val="none" w:sz="0" w:space="0" w:color="auto"/>
                              </w:divBdr>
                              <w:divsChild>
                                <w:div w:id="487139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5600182">
          <w:marLeft w:val="0"/>
          <w:marRight w:val="0"/>
          <w:marTop w:val="0"/>
          <w:marBottom w:val="0"/>
          <w:divBdr>
            <w:top w:val="none" w:sz="0" w:space="0" w:color="auto"/>
            <w:left w:val="none" w:sz="0" w:space="0" w:color="auto"/>
            <w:bottom w:val="none" w:sz="0" w:space="0" w:color="auto"/>
            <w:right w:val="none" w:sz="0" w:space="0" w:color="auto"/>
          </w:divBdr>
          <w:divsChild>
            <w:div w:id="1519586746">
              <w:marLeft w:val="0"/>
              <w:marRight w:val="0"/>
              <w:marTop w:val="0"/>
              <w:marBottom w:val="0"/>
              <w:divBdr>
                <w:top w:val="none" w:sz="0" w:space="0" w:color="auto"/>
                <w:left w:val="none" w:sz="0" w:space="0" w:color="auto"/>
                <w:bottom w:val="none" w:sz="0" w:space="0" w:color="auto"/>
                <w:right w:val="none" w:sz="0" w:space="0" w:color="auto"/>
              </w:divBdr>
              <w:divsChild>
                <w:div w:id="1183665400">
                  <w:marLeft w:val="0"/>
                  <w:marRight w:val="0"/>
                  <w:marTop w:val="0"/>
                  <w:marBottom w:val="0"/>
                  <w:divBdr>
                    <w:top w:val="none" w:sz="0" w:space="0" w:color="auto"/>
                    <w:left w:val="none" w:sz="0" w:space="0" w:color="auto"/>
                    <w:bottom w:val="none" w:sz="0" w:space="0" w:color="auto"/>
                    <w:right w:val="none" w:sz="0" w:space="0" w:color="auto"/>
                  </w:divBdr>
                  <w:divsChild>
                    <w:div w:id="1722943323">
                      <w:marLeft w:val="0"/>
                      <w:marRight w:val="0"/>
                      <w:marTop w:val="0"/>
                      <w:marBottom w:val="0"/>
                      <w:divBdr>
                        <w:top w:val="none" w:sz="0" w:space="0" w:color="auto"/>
                        <w:left w:val="none" w:sz="0" w:space="0" w:color="auto"/>
                        <w:bottom w:val="none" w:sz="0" w:space="0" w:color="auto"/>
                        <w:right w:val="none" w:sz="0" w:space="0" w:color="auto"/>
                      </w:divBdr>
                      <w:divsChild>
                        <w:div w:id="2031224268">
                          <w:marLeft w:val="0"/>
                          <w:marRight w:val="0"/>
                          <w:marTop w:val="0"/>
                          <w:marBottom w:val="0"/>
                          <w:divBdr>
                            <w:top w:val="none" w:sz="0" w:space="0" w:color="auto"/>
                            <w:left w:val="none" w:sz="0" w:space="0" w:color="auto"/>
                            <w:bottom w:val="none" w:sz="0" w:space="0" w:color="auto"/>
                            <w:right w:val="none" w:sz="0" w:space="0" w:color="auto"/>
                          </w:divBdr>
                          <w:divsChild>
                            <w:div w:id="180630218">
                              <w:marLeft w:val="0"/>
                              <w:marRight w:val="0"/>
                              <w:marTop w:val="0"/>
                              <w:marBottom w:val="0"/>
                              <w:divBdr>
                                <w:top w:val="none" w:sz="0" w:space="0" w:color="auto"/>
                                <w:left w:val="none" w:sz="0" w:space="0" w:color="auto"/>
                                <w:bottom w:val="none" w:sz="0" w:space="0" w:color="auto"/>
                                <w:right w:val="none" w:sz="0" w:space="0" w:color="auto"/>
                              </w:divBdr>
                              <w:divsChild>
                                <w:div w:id="1610503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1883914">
      <w:bodyDiv w:val="1"/>
      <w:marLeft w:val="0"/>
      <w:marRight w:val="0"/>
      <w:marTop w:val="0"/>
      <w:marBottom w:val="0"/>
      <w:divBdr>
        <w:top w:val="none" w:sz="0" w:space="0" w:color="auto"/>
        <w:left w:val="none" w:sz="0" w:space="0" w:color="auto"/>
        <w:bottom w:val="none" w:sz="0" w:space="0" w:color="auto"/>
        <w:right w:val="none" w:sz="0" w:space="0" w:color="auto"/>
      </w:divBdr>
      <w:divsChild>
        <w:div w:id="2138405301">
          <w:marLeft w:val="0"/>
          <w:marRight w:val="0"/>
          <w:marTop w:val="0"/>
          <w:marBottom w:val="0"/>
          <w:divBdr>
            <w:top w:val="none" w:sz="0" w:space="0" w:color="auto"/>
            <w:left w:val="none" w:sz="0" w:space="0" w:color="auto"/>
            <w:bottom w:val="none" w:sz="0" w:space="0" w:color="auto"/>
            <w:right w:val="none" w:sz="0" w:space="0" w:color="auto"/>
          </w:divBdr>
          <w:divsChild>
            <w:div w:id="719285222">
              <w:marLeft w:val="0"/>
              <w:marRight w:val="0"/>
              <w:marTop w:val="0"/>
              <w:marBottom w:val="0"/>
              <w:divBdr>
                <w:top w:val="none" w:sz="0" w:space="0" w:color="auto"/>
                <w:left w:val="none" w:sz="0" w:space="0" w:color="auto"/>
                <w:bottom w:val="none" w:sz="0" w:space="0" w:color="auto"/>
                <w:right w:val="none" w:sz="0" w:space="0" w:color="auto"/>
              </w:divBdr>
              <w:divsChild>
                <w:div w:id="1944728307">
                  <w:marLeft w:val="0"/>
                  <w:marRight w:val="0"/>
                  <w:marTop w:val="0"/>
                  <w:marBottom w:val="0"/>
                  <w:divBdr>
                    <w:top w:val="none" w:sz="0" w:space="0" w:color="auto"/>
                    <w:left w:val="none" w:sz="0" w:space="0" w:color="auto"/>
                    <w:bottom w:val="none" w:sz="0" w:space="0" w:color="auto"/>
                    <w:right w:val="none" w:sz="0" w:space="0" w:color="auto"/>
                  </w:divBdr>
                  <w:divsChild>
                    <w:div w:id="657926560">
                      <w:marLeft w:val="0"/>
                      <w:marRight w:val="0"/>
                      <w:marTop w:val="0"/>
                      <w:marBottom w:val="0"/>
                      <w:divBdr>
                        <w:top w:val="none" w:sz="0" w:space="0" w:color="auto"/>
                        <w:left w:val="none" w:sz="0" w:space="0" w:color="auto"/>
                        <w:bottom w:val="none" w:sz="0" w:space="0" w:color="auto"/>
                        <w:right w:val="none" w:sz="0" w:space="0" w:color="auto"/>
                      </w:divBdr>
                      <w:divsChild>
                        <w:div w:id="1875799883">
                          <w:marLeft w:val="0"/>
                          <w:marRight w:val="0"/>
                          <w:marTop w:val="0"/>
                          <w:marBottom w:val="0"/>
                          <w:divBdr>
                            <w:top w:val="none" w:sz="0" w:space="0" w:color="auto"/>
                            <w:left w:val="none" w:sz="0" w:space="0" w:color="auto"/>
                            <w:bottom w:val="none" w:sz="0" w:space="0" w:color="auto"/>
                            <w:right w:val="none" w:sz="0" w:space="0" w:color="auto"/>
                          </w:divBdr>
                          <w:divsChild>
                            <w:div w:id="827021645">
                              <w:marLeft w:val="0"/>
                              <w:marRight w:val="0"/>
                              <w:marTop w:val="0"/>
                              <w:marBottom w:val="0"/>
                              <w:divBdr>
                                <w:top w:val="none" w:sz="0" w:space="0" w:color="auto"/>
                                <w:left w:val="none" w:sz="0" w:space="0" w:color="auto"/>
                                <w:bottom w:val="none" w:sz="0" w:space="0" w:color="auto"/>
                                <w:right w:val="none" w:sz="0" w:space="0" w:color="auto"/>
                              </w:divBdr>
                              <w:divsChild>
                                <w:div w:id="1467510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8886007">
          <w:marLeft w:val="0"/>
          <w:marRight w:val="0"/>
          <w:marTop w:val="0"/>
          <w:marBottom w:val="0"/>
          <w:divBdr>
            <w:top w:val="none" w:sz="0" w:space="0" w:color="auto"/>
            <w:left w:val="none" w:sz="0" w:space="0" w:color="auto"/>
            <w:bottom w:val="none" w:sz="0" w:space="0" w:color="auto"/>
            <w:right w:val="none" w:sz="0" w:space="0" w:color="auto"/>
          </w:divBdr>
          <w:divsChild>
            <w:div w:id="942108703">
              <w:marLeft w:val="0"/>
              <w:marRight w:val="0"/>
              <w:marTop w:val="0"/>
              <w:marBottom w:val="0"/>
              <w:divBdr>
                <w:top w:val="none" w:sz="0" w:space="0" w:color="auto"/>
                <w:left w:val="none" w:sz="0" w:space="0" w:color="auto"/>
                <w:bottom w:val="none" w:sz="0" w:space="0" w:color="auto"/>
                <w:right w:val="none" w:sz="0" w:space="0" w:color="auto"/>
              </w:divBdr>
              <w:divsChild>
                <w:div w:id="1796024618">
                  <w:marLeft w:val="0"/>
                  <w:marRight w:val="0"/>
                  <w:marTop w:val="0"/>
                  <w:marBottom w:val="0"/>
                  <w:divBdr>
                    <w:top w:val="none" w:sz="0" w:space="0" w:color="auto"/>
                    <w:left w:val="none" w:sz="0" w:space="0" w:color="auto"/>
                    <w:bottom w:val="none" w:sz="0" w:space="0" w:color="auto"/>
                    <w:right w:val="none" w:sz="0" w:space="0" w:color="auto"/>
                  </w:divBdr>
                  <w:divsChild>
                    <w:div w:id="1506437420">
                      <w:marLeft w:val="0"/>
                      <w:marRight w:val="0"/>
                      <w:marTop w:val="0"/>
                      <w:marBottom w:val="0"/>
                      <w:divBdr>
                        <w:top w:val="none" w:sz="0" w:space="0" w:color="auto"/>
                        <w:left w:val="none" w:sz="0" w:space="0" w:color="auto"/>
                        <w:bottom w:val="none" w:sz="0" w:space="0" w:color="auto"/>
                        <w:right w:val="none" w:sz="0" w:space="0" w:color="auto"/>
                      </w:divBdr>
                      <w:divsChild>
                        <w:div w:id="1850170527">
                          <w:marLeft w:val="0"/>
                          <w:marRight w:val="0"/>
                          <w:marTop w:val="0"/>
                          <w:marBottom w:val="0"/>
                          <w:divBdr>
                            <w:top w:val="none" w:sz="0" w:space="0" w:color="auto"/>
                            <w:left w:val="none" w:sz="0" w:space="0" w:color="auto"/>
                            <w:bottom w:val="none" w:sz="0" w:space="0" w:color="auto"/>
                            <w:right w:val="none" w:sz="0" w:space="0" w:color="auto"/>
                          </w:divBdr>
                          <w:divsChild>
                            <w:div w:id="1544950715">
                              <w:marLeft w:val="0"/>
                              <w:marRight w:val="0"/>
                              <w:marTop w:val="0"/>
                              <w:marBottom w:val="0"/>
                              <w:divBdr>
                                <w:top w:val="none" w:sz="0" w:space="0" w:color="auto"/>
                                <w:left w:val="none" w:sz="0" w:space="0" w:color="auto"/>
                                <w:bottom w:val="none" w:sz="0" w:space="0" w:color="auto"/>
                                <w:right w:val="none" w:sz="0" w:space="0" w:color="auto"/>
                              </w:divBdr>
                              <w:divsChild>
                                <w:div w:id="1241134253">
                                  <w:marLeft w:val="0"/>
                                  <w:marRight w:val="0"/>
                                  <w:marTop w:val="0"/>
                                  <w:marBottom w:val="0"/>
                                  <w:divBdr>
                                    <w:top w:val="none" w:sz="0" w:space="0" w:color="auto"/>
                                    <w:left w:val="none" w:sz="0" w:space="0" w:color="auto"/>
                                    <w:bottom w:val="none" w:sz="0" w:space="0" w:color="auto"/>
                                    <w:right w:val="none" w:sz="0" w:space="0" w:color="auto"/>
                                  </w:divBdr>
                                </w:div>
                                <w:div w:id="1715933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34212919">
          <w:marLeft w:val="0"/>
          <w:marRight w:val="0"/>
          <w:marTop w:val="0"/>
          <w:marBottom w:val="0"/>
          <w:divBdr>
            <w:top w:val="none" w:sz="0" w:space="0" w:color="auto"/>
            <w:left w:val="none" w:sz="0" w:space="0" w:color="auto"/>
            <w:bottom w:val="none" w:sz="0" w:space="0" w:color="auto"/>
            <w:right w:val="none" w:sz="0" w:space="0" w:color="auto"/>
          </w:divBdr>
          <w:divsChild>
            <w:div w:id="1056276325">
              <w:marLeft w:val="0"/>
              <w:marRight w:val="0"/>
              <w:marTop w:val="0"/>
              <w:marBottom w:val="0"/>
              <w:divBdr>
                <w:top w:val="none" w:sz="0" w:space="0" w:color="auto"/>
                <w:left w:val="none" w:sz="0" w:space="0" w:color="auto"/>
                <w:bottom w:val="none" w:sz="0" w:space="0" w:color="auto"/>
                <w:right w:val="none" w:sz="0" w:space="0" w:color="auto"/>
              </w:divBdr>
              <w:divsChild>
                <w:div w:id="2115636687">
                  <w:marLeft w:val="0"/>
                  <w:marRight w:val="0"/>
                  <w:marTop w:val="0"/>
                  <w:marBottom w:val="0"/>
                  <w:divBdr>
                    <w:top w:val="none" w:sz="0" w:space="0" w:color="auto"/>
                    <w:left w:val="none" w:sz="0" w:space="0" w:color="auto"/>
                    <w:bottom w:val="none" w:sz="0" w:space="0" w:color="auto"/>
                    <w:right w:val="none" w:sz="0" w:space="0" w:color="auto"/>
                  </w:divBdr>
                  <w:divsChild>
                    <w:div w:id="1313946496">
                      <w:marLeft w:val="0"/>
                      <w:marRight w:val="0"/>
                      <w:marTop w:val="0"/>
                      <w:marBottom w:val="0"/>
                      <w:divBdr>
                        <w:top w:val="none" w:sz="0" w:space="0" w:color="auto"/>
                        <w:left w:val="none" w:sz="0" w:space="0" w:color="auto"/>
                        <w:bottom w:val="none" w:sz="0" w:space="0" w:color="auto"/>
                        <w:right w:val="none" w:sz="0" w:space="0" w:color="auto"/>
                      </w:divBdr>
                      <w:divsChild>
                        <w:div w:id="1454592381">
                          <w:marLeft w:val="0"/>
                          <w:marRight w:val="0"/>
                          <w:marTop w:val="360"/>
                          <w:marBottom w:val="0"/>
                          <w:divBdr>
                            <w:top w:val="none" w:sz="0" w:space="0" w:color="auto"/>
                            <w:left w:val="none" w:sz="0" w:space="0" w:color="auto"/>
                            <w:bottom w:val="none" w:sz="0" w:space="0" w:color="auto"/>
                            <w:right w:val="none" w:sz="0" w:space="0" w:color="auto"/>
                          </w:divBdr>
                          <w:divsChild>
                            <w:div w:id="1337152914">
                              <w:marLeft w:val="0"/>
                              <w:marRight w:val="0"/>
                              <w:marTop w:val="0"/>
                              <w:marBottom w:val="0"/>
                              <w:divBdr>
                                <w:top w:val="none" w:sz="0" w:space="0" w:color="auto"/>
                                <w:left w:val="none" w:sz="0" w:space="0" w:color="auto"/>
                                <w:bottom w:val="none" w:sz="0" w:space="0" w:color="auto"/>
                                <w:right w:val="none" w:sz="0" w:space="0" w:color="auto"/>
                              </w:divBdr>
                              <w:divsChild>
                                <w:div w:id="1271358907">
                                  <w:marLeft w:val="0"/>
                                  <w:marRight w:val="0"/>
                                  <w:marTop w:val="0"/>
                                  <w:marBottom w:val="0"/>
                                  <w:divBdr>
                                    <w:top w:val="none" w:sz="0" w:space="0" w:color="auto"/>
                                    <w:left w:val="none" w:sz="0" w:space="0" w:color="auto"/>
                                    <w:bottom w:val="none" w:sz="0" w:space="0" w:color="auto"/>
                                    <w:right w:val="none" w:sz="0" w:space="0" w:color="auto"/>
                                  </w:divBdr>
                                  <w:divsChild>
                                    <w:div w:id="255483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7130744">
                      <w:marLeft w:val="0"/>
                      <w:marRight w:val="0"/>
                      <w:marTop w:val="0"/>
                      <w:marBottom w:val="0"/>
                      <w:divBdr>
                        <w:top w:val="none" w:sz="0" w:space="0" w:color="auto"/>
                        <w:left w:val="none" w:sz="0" w:space="0" w:color="auto"/>
                        <w:bottom w:val="none" w:sz="0" w:space="0" w:color="auto"/>
                        <w:right w:val="none" w:sz="0" w:space="0" w:color="auto"/>
                      </w:divBdr>
                      <w:divsChild>
                        <w:div w:id="750007548">
                          <w:marLeft w:val="0"/>
                          <w:marRight w:val="0"/>
                          <w:marTop w:val="0"/>
                          <w:marBottom w:val="0"/>
                          <w:divBdr>
                            <w:top w:val="none" w:sz="0" w:space="0" w:color="auto"/>
                            <w:left w:val="none" w:sz="0" w:space="0" w:color="auto"/>
                            <w:bottom w:val="none" w:sz="0" w:space="0" w:color="auto"/>
                            <w:right w:val="none" w:sz="0" w:space="0" w:color="auto"/>
                          </w:divBdr>
                        </w:div>
                        <w:div w:id="1137069951">
                          <w:marLeft w:val="0"/>
                          <w:marRight w:val="0"/>
                          <w:marTop w:val="0"/>
                          <w:marBottom w:val="0"/>
                          <w:divBdr>
                            <w:top w:val="none" w:sz="0" w:space="0" w:color="auto"/>
                            <w:left w:val="none" w:sz="0" w:space="0" w:color="auto"/>
                            <w:bottom w:val="none" w:sz="0" w:space="0" w:color="auto"/>
                            <w:right w:val="none" w:sz="0" w:space="0" w:color="auto"/>
                          </w:divBdr>
                          <w:divsChild>
                            <w:div w:id="1156798225">
                              <w:marLeft w:val="0"/>
                              <w:marRight w:val="0"/>
                              <w:marTop w:val="0"/>
                              <w:marBottom w:val="0"/>
                              <w:divBdr>
                                <w:top w:val="none" w:sz="0" w:space="0" w:color="auto"/>
                                <w:left w:val="none" w:sz="0" w:space="0" w:color="auto"/>
                                <w:bottom w:val="none" w:sz="0" w:space="0" w:color="auto"/>
                                <w:right w:val="none" w:sz="0" w:space="0" w:color="auto"/>
                              </w:divBdr>
                              <w:divsChild>
                                <w:div w:id="1141461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0502949">
          <w:marLeft w:val="0"/>
          <w:marRight w:val="0"/>
          <w:marTop w:val="0"/>
          <w:marBottom w:val="0"/>
          <w:divBdr>
            <w:top w:val="none" w:sz="0" w:space="0" w:color="auto"/>
            <w:left w:val="none" w:sz="0" w:space="0" w:color="auto"/>
            <w:bottom w:val="none" w:sz="0" w:space="0" w:color="auto"/>
            <w:right w:val="none" w:sz="0" w:space="0" w:color="auto"/>
          </w:divBdr>
          <w:divsChild>
            <w:div w:id="916867055">
              <w:marLeft w:val="0"/>
              <w:marRight w:val="0"/>
              <w:marTop w:val="0"/>
              <w:marBottom w:val="0"/>
              <w:divBdr>
                <w:top w:val="none" w:sz="0" w:space="0" w:color="auto"/>
                <w:left w:val="none" w:sz="0" w:space="0" w:color="auto"/>
                <w:bottom w:val="none" w:sz="0" w:space="0" w:color="auto"/>
                <w:right w:val="none" w:sz="0" w:space="0" w:color="auto"/>
              </w:divBdr>
              <w:divsChild>
                <w:div w:id="625352084">
                  <w:marLeft w:val="0"/>
                  <w:marRight w:val="0"/>
                  <w:marTop w:val="0"/>
                  <w:marBottom w:val="0"/>
                  <w:divBdr>
                    <w:top w:val="none" w:sz="0" w:space="0" w:color="auto"/>
                    <w:left w:val="none" w:sz="0" w:space="0" w:color="auto"/>
                    <w:bottom w:val="none" w:sz="0" w:space="0" w:color="auto"/>
                    <w:right w:val="none" w:sz="0" w:space="0" w:color="auto"/>
                  </w:divBdr>
                  <w:divsChild>
                    <w:div w:id="1568954655">
                      <w:marLeft w:val="0"/>
                      <w:marRight w:val="0"/>
                      <w:marTop w:val="0"/>
                      <w:marBottom w:val="0"/>
                      <w:divBdr>
                        <w:top w:val="none" w:sz="0" w:space="0" w:color="auto"/>
                        <w:left w:val="none" w:sz="0" w:space="0" w:color="auto"/>
                        <w:bottom w:val="none" w:sz="0" w:space="0" w:color="auto"/>
                        <w:right w:val="none" w:sz="0" w:space="0" w:color="auto"/>
                      </w:divBdr>
                      <w:divsChild>
                        <w:div w:id="680350681">
                          <w:marLeft w:val="0"/>
                          <w:marRight w:val="0"/>
                          <w:marTop w:val="0"/>
                          <w:marBottom w:val="0"/>
                          <w:divBdr>
                            <w:top w:val="none" w:sz="0" w:space="0" w:color="auto"/>
                            <w:left w:val="none" w:sz="0" w:space="0" w:color="auto"/>
                            <w:bottom w:val="none" w:sz="0" w:space="0" w:color="auto"/>
                            <w:right w:val="none" w:sz="0" w:space="0" w:color="auto"/>
                          </w:divBdr>
                          <w:divsChild>
                            <w:div w:id="1902133911">
                              <w:marLeft w:val="0"/>
                              <w:marRight w:val="0"/>
                              <w:marTop w:val="0"/>
                              <w:marBottom w:val="0"/>
                              <w:divBdr>
                                <w:top w:val="none" w:sz="0" w:space="0" w:color="auto"/>
                                <w:left w:val="none" w:sz="0" w:space="0" w:color="auto"/>
                                <w:bottom w:val="none" w:sz="0" w:space="0" w:color="auto"/>
                                <w:right w:val="none" w:sz="0" w:space="0" w:color="auto"/>
                              </w:divBdr>
                              <w:divsChild>
                                <w:div w:id="1818180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3668825">
          <w:marLeft w:val="0"/>
          <w:marRight w:val="0"/>
          <w:marTop w:val="0"/>
          <w:marBottom w:val="0"/>
          <w:divBdr>
            <w:top w:val="none" w:sz="0" w:space="0" w:color="auto"/>
            <w:left w:val="none" w:sz="0" w:space="0" w:color="auto"/>
            <w:bottom w:val="none" w:sz="0" w:space="0" w:color="auto"/>
            <w:right w:val="none" w:sz="0" w:space="0" w:color="auto"/>
          </w:divBdr>
          <w:divsChild>
            <w:div w:id="1407143492">
              <w:marLeft w:val="0"/>
              <w:marRight w:val="0"/>
              <w:marTop w:val="0"/>
              <w:marBottom w:val="0"/>
              <w:divBdr>
                <w:top w:val="none" w:sz="0" w:space="0" w:color="auto"/>
                <w:left w:val="none" w:sz="0" w:space="0" w:color="auto"/>
                <w:bottom w:val="none" w:sz="0" w:space="0" w:color="auto"/>
                <w:right w:val="none" w:sz="0" w:space="0" w:color="auto"/>
              </w:divBdr>
              <w:divsChild>
                <w:div w:id="360132216">
                  <w:marLeft w:val="0"/>
                  <w:marRight w:val="0"/>
                  <w:marTop w:val="0"/>
                  <w:marBottom w:val="0"/>
                  <w:divBdr>
                    <w:top w:val="none" w:sz="0" w:space="0" w:color="auto"/>
                    <w:left w:val="none" w:sz="0" w:space="0" w:color="auto"/>
                    <w:bottom w:val="none" w:sz="0" w:space="0" w:color="auto"/>
                    <w:right w:val="none" w:sz="0" w:space="0" w:color="auto"/>
                  </w:divBdr>
                  <w:divsChild>
                    <w:div w:id="890307154">
                      <w:marLeft w:val="0"/>
                      <w:marRight w:val="0"/>
                      <w:marTop w:val="0"/>
                      <w:marBottom w:val="0"/>
                      <w:divBdr>
                        <w:top w:val="none" w:sz="0" w:space="0" w:color="auto"/>
                        <w:left w:val="none" w:sz="0" w:space="0" w:color="auto"/>
                        <w:bottom w:val="none" w:sz="0" w:space="0" w:color="auto"/>
                        <w:right w:val="none" w:sz="0" w:space="0" w:color="auto"/>
                      </w:divBdr>
                      <w:divsChild>
                        <w:div w:id="878780429">
                          <w:marLeft w:val="0"/>
                          <w:marRight w:val="0"/>
                          <w:marTop w:val="0"/>
                          <w:marBottom w:val="0"/>
                          <w:divBdr>
                            <w:top w:val="none" w:sz="0" w:space="0" w:color="auto"/>
                            <w:left w:val="none" w:sz="0" w:space="0" w:color="auto"/>
                            <w:bottom w:val="none" w:sz="0" w:space="0" w:color="auto"/>
                            <w:right w:val="none" w:sz="0" w:space="0" w:color="auto"/>
                          </w:divBdr>
                          <w:divsChild>
                            <w:div w:id="2131782078">
                              <w:marLeft w:val="0"/>
                              <w:marRight w:val="0"/>
                              <w:marTop w:val="0"/>
                              <w:marBottom w:val="0"/>
                              <w:divBdr>
                                <w:top w:val="none" w:sz="0" w:space="0" w:color="auto"/>
                                <w:left w:val="none" w:sz="0" w:space="0" w:color="auto"/>
                                <w:bottom w:val="none" w:sz="0" w:space="0" w:color="auto"/>
                                <w:right w:val="none" w:sz="0" w:space="0" w:color="auto"/>
                              </w:divBdr>
                              <w:divsChild>
                                <w:div w:id="1938826899">
                                  <w:marLeft w:val="0"/>
                                  <w:marRight w:val="0"/>
                                  <w:marTop w:val="0"/>
                                  <w:marBottom w:val="0"/>
                                  <w:divBdr>
                                    <w:top w:val="none" w:sz="0" w:space="0" w:color="auto"/>
                                    <w:left w:val="none" w:sz="0" w:space="0" w:color="auto"/>
                                    <w:bottom w:val="none" w:sz="0" w:space="0" w:color="auto"/>
                                    <w:right w:val="none" w:sz="0" w:space="0" w:color="auto"/>
                                  </w:divBdr>
                                </w:div>
                                <w:div w:id="1879466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2193864">
          <w:marLeft w:val="0"/>
          <w:marRight w:val="0"/>
          <w:marTop w:val="0"/>
          <w:marBottom w:val="0"/>
          <w:divBdr>
            <w:top w:val="none" w:sz="0" w:space="0" w:color="auto"/>
            <w:left w:val="none" w:sz="0" w:space="0" w:color="auto"/>
            <w:bottom w:val="none" w:sz="0" w:space="0" w:color="auto"/>
            <w:right w:val="none" w:sz="0" w:space="0" w:color="auto"/>
          </w:divBdr>
          <w:divsChild>
            <w:div w:id="1314409867">
              <w:marLeft w:val="0"/>
              <w:marRight w:val="0"/>
              <w:marTop w:val="0"/>
              <w:marBottom w:val="0"/>
              <w:divBdr>
                <w:top w:val="none" w:sz="0" w:space="0" w:color="auto"/>
                <w:left w:val="none" w:sz="0" w:space="0" w:color="auto"/>
                <w:bottom w:val="none" w:sz="0" w:space="0" w:color="auto"/>
                <w:right w:val="none" w:sz="0" w:space="0" w:color="auto"/>
              </w:divBdr>
              <w:divsChild>
                <w:div w:id="473524957">
                  <w:marLeft w:val="0"/>
                  <w:marRight w:val="0"/>
                  <w:marTop w:val="0"/>
                  <w:marBottom w:val="0"/>
                  <w:divBdr>
                    <w:top w:val="none" w:sz="0" w:space="0" w:color="auto"/>
                    <w:left w:val="none" w:sz="0" w:space="0" w:color="auto"/>
                    <w:bottom w:val="none" w:sz="0" w:space="0" w:color="auto"/>
                    <w:right w:val="none" w:sz="0" w:space="0" w:color="auto"/>
                  </w:divBdr>
                  <w:divsChild>
                    <w:div w:id="1055010936">
                      <w:marLeft w:val="0"/>
                      <w:marRight w:val="0"/>
                      <w:marTop w:val="0"/>
                      <w:marBottom w:val="0"/>
                      <w:divBdr>
                        <w:top w:val="none" w:sz="0" w:space="0" w:color="auto"/>
                        <w:left w:val="none" w:sz="0" w:space="0" w:color="auto"/>
                        <w:bottom w:val="none" w:sz="0" w:space="0" w:color="auto"/>
                        <w:right w:val="none" w:sz="0" w:space="0" w:color="auto"/>
                      </w:divBdr>
                      <w:divsChild>
                        <w:div w:id="523791960">
                          <w:marLeft w:val="0"/>
                          <w:marRight w:val="0"/>
                          <w:marTop w:val="360"/>
                          <w:marBottom w:val="0"/>
                          <w:divBdr>
                            <w:top w:val="none" w:sz="0" w:space="0" w:color="auto"/>
                            <w:left w:val="none" w:sz="0" w:space="0" w:color="auto"/>
                            <w:bottom w:val="none" w:sz="0" w:space="0" w:color="auto"/>
                            <w:right w:val="none" w:sz="0" w:space="0" w:color="auto"/>
                          </w:divBdr>
                          <w:divsChild>
                            <w:div w:id="616133511">
                              <w:marLeft w:val="0"/>
                              <w:marRight w:val="0"/>
                              <w:marTop w:val="0"/>
                              <w:marBottom w:val="0"/>
                              <w:divBdr>
                                <w:top w:val="none" w:sz="0" w:space="0" w:color="auto"/>
                                <w:left w:val="none" w:sz="0" w:space="0" w:color="auto"/>
                                <w:bottom w:val="none" w:sz="0" w:space="0" w:color="auto"/>
                                <w:right w:val="none" w:sz="0" w:space="0" w:color="auto"/>
                              </w:divBdr>
                              <w:divsChild>
                                <w:div w:id="1874150499">
                                  <w:marLeft w:val="0"/>
                                  <w:marRight w:val="0"/>
                                  <w:marTop w:val="0"/>
                                  <w:marBottom w:val="0"/>
                                  <w:divBdr>
                                    <w:top w:val="none" w:sz="0" w:space="0" w:color="auto"/>
                                    <w:left w:val="none" w:sz="0" w:space="0" w:color="auto"/>
                                    <w:bottom w:val="none" w:sz="0" w:space="0" w:color="auto"/>
                                    <w:right w:val="none" w:sz="0" w:space="0" w:color="auto"/>
                                  </w:divBdr>
                                  <w:divsChild>
                                    <w:div w:id="1283684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7091097">
                      <w:marLeft w:val="0"/>
                      <w:marRight w:val="0"/>
                      <w:marTop w:val="0"/>
                      <w:marBottom w:val="0"/>
                      <w:divBdr>
                        <w:top w:val="none" w:sz="0" w:space="0" w:color="auto"/>
                        <w:left w:val="none" w:sz="0" w:space="0" w:color="auto"/>
                        <w:bottom w:val="none" w:sz="0" w:space="0" w:color="auto"/>
                        <w:right w:val="none" w:sz="0" w:space="0" w:color="auto"/>
                      </w:divBdr>
                      <w:divsChild>
                        <w:div w:id="39715525">
                          <w:marLeft w:val="0"/>
                          <w:marRight w:val="0"/>
                          <w:marTop w:val="0"/>
                          <w:marBottom w:val="0"/>
                          <w:divBdr>
                            <w:top w:val="none" w:sz="0" w:space="0" w:color="auto"/>
                            <w:left w:val="none" w:sz="0" w:space="0" w:color="auto"/>
                            <w:bottom w:val="none" w:sz="0" w:space="0" w:color="auto"/>
                            <w:right w:val="none" w:sz="0" w:space="0" w:color="auto"/>
                          </w:divBdr>
                        </w:div>
                        <w:div w:id="1793330351">
                          <w:marLeft w:val="0"/>
                          <w:marRight w:val="0"/>
                          <w:marTop w:val="0"/>
                          <w:marBottom w:val="0"/>
                          <w:divBdr>
                            <w:top w:val="none" w:sz="0" w:space="0" w:color="auto"/>
                            <w:left w:val="none" w:sz="0" w:space="0" w:color="auto"/>
                            <w:bottom w:val="none" w:sz="0" w:space="0" w:color="auto"/>
                            <w:right w:val="none" w:sz="0" w:space="0" w:color="auto"/>
                          </w:divBdr>
                          <w:divsChild>
                            <w:div w:id="550457292">
                              <w:marLeft w:val="0"/>
                              <w:marRight w:val="0"/>
                              <w:marTop w:val="0"/>
                              <w:marBottom w:val="0"/>
                              <w:divBdr>
                                <w:top w:val="none" w:sz="0" w:space="0" w:color="auto"/>
                                <w:left w:val="none" w:sz="0" w:space="0" w:color="auto"/>
                                <w:bottom w:val="none" w:sz="0" w:space="0" w:color="auto"/>
                                <w:right w:val="none" w:sz="0" w:space="0" w:color="auto"/>
                              </w:divBdr>
                              <w:divsChild>
                                <w:div w:id="1290086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00961833">
          <w:marLeft w:val="0"/>
          <w:marRight w:val="0"/>
          <w:marTop w:val="0"/>
          <w:marBottom w:val="0"/>
          <w:divBdr>
            <w:top w:val="none" w:sz="0" w:space="0" w:color="auto"/>
            <w:left w:val="none" w:sz="0" w:space="0" w:color="auto"/>
            <w:bottom w:val="none" w:sz="0" w:space="0" w:color="auto"/>
            <w:right w:val="none" w:sz="0" w:space="0" w:color="auto"/>
          </w:divBdr>
          <w:divsChild>
            <w:div w:id="1059405423">
              <w:marLeft w:val="0"/>
              <w:marRight w:val="0"/>
              <w:marTop w:val="0"/>
              <w:marBottom w:val="0"/>
              <w:divBdr>
                <w:top w:val="none" w:sz="0" w:space="0" w:color="auto"/>
                <w:left w:val="none" w:sz="0" w:space="0" w:color="auto"/>
                <w:bottom w:val="none" w:sz="0" w:space="0" w:color="auto"/>
                <w:right w:val="none" w:sz="0" w:space="0" w:color="auto"/>
              </w:divBdr>
              <w:divsChild>
                <w:div w:id="1680424142">
                  <w:marLeft w:val="0"/>
                  <w:marRight w:val="0"/>
                  <w:marTop w:val="0"/>
                  <w:marBottom w:val="0"/>
                  <w:divBdr>
                    <w:top w:val="none" w:sz="0" w:space="0" w:color="auto"/>
                    <w:left w:val="none" w:sz="0" w:space="0" w:color="auto"/>
                    <w:bottom w:val="none" w:sz="0" w:space="0" w:color="auto"/>
                    <w:right w:val="none" w:sz="0" w:space="0" w:color="auto"/>
                  </w:divBdr>
                  <w:divsChild>
                    <w:div w:id="1588074874">
                      <w:marLeft w:val="0"/>
                      <w:marRight w:val="0"/>
                      <w:marTop w:val="0"/>
                      <w:marBottom w:val="0"/>
                      <w:divBdr>
                        <w:top w:val="none" w:sz="0" w:space="0" w:color="auto"/>
                        <w:left w:val="none" w:sz="0" w:space="0" w:color="auto"/>
                        <w:bottom w:val="none" w:sz="0" w:space="0" w:color="auto"/>
                        <w:right w:val="none" w:sz="0" w:space="0" w:color="auto"/>
                      </w:divBdr>
                      <w:divsChild>
                        <w:div w:id="611011475">
                          <w:marLeft w:val="0"/>
                          <w:marRight w:val="0"/>
                          <w:marTop w:val="0"/>
                          <w:marBottom w:val="0"/>
                          <w:divBdr>
                            <w:top w:val="none" w:sz="0" w:space="0" w:color="auto"/>
                            <w:left w:val="none" w:sz="0" w:space="0" w:color="auto"/>
                            <w:bottom w:val="none" w:sz="0" w:space="0" w:color="auto"/>
                            <w:right w:val="none" w:sz="0" w:space="0" w:color="auto"/>
                          </w:divBdr>
                          <w:divsChild>
                            <w:div w:id="1162308239">
                              <w:marLeft w:val="0"/>
                              <w:marRight w:val="0"/>
                              <w:marTop w:val="0"/>
                              <w:marBottom w:val="0"/>
                              <w:divBdr>
                                <w:top w:val="none" w:sz="0" w:space="0" w:color="auto"/>
                                <w:left w:val="none" w:sz="0" w:space="0" w:color="auto"/>
                                <w:bottom w:val="none" w:sz="0" w:space="0" w:color="auto"/>
                                <w:right w:val="none" w:sz="0" w:space="0" w:color="auto"/>
                              </w:divBdr>
                              <w:divsChild>
                                <w:div w:id="465783796">
                                  <w:marLeft w:val="0"/>
                                  <w:marRight w:val="0"/>
                                  <w:marTop w:val="0"/>
                                  <w:marBottom w:val="0"/>
                                  <w:divBdr>
                                    <w:top w:val="none" w:sz="0" w:space="0" w:color="auto"/>
                                    <w:left w:val="none" w:sz="0" w:space="0" w:color="auto"/>
                                    <w:bottom w:val="none" w:sz="0" w:space="0" w:color="auto"/>
                                    <w:right w:val="none" w:sz="0" w:space="0" w:color="auto"/>
                                  </w:divBdr>
                                </w:div>
                                <w:div w:id="2047019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38395">
          <w:marLeft w:val="0"/>
          <w:marRight w:val="0"/>
          <w:marTop w:val="0"/>
          <w:marBottom w:val="0"/>
          <w:divBdr>
            <w:top w:val="none" w:sz="0" w:space="0" w:color="auto"/>
            <w:left w:val="none" w:sz="0" w:space="0" w:color="auto"/>
            <w:bottom w:val="none" w:sz="0" w:space="0" w:color="auto"/>
            <w:right w:val="none" w:sz="0" w:space="0" w:color="auto"/>
          </w:divBdr>
          <w:divsChild>
            <w:div w:id="2138327171">
              <w:marLeft w:val="0"/>
              <w:marRight w:val="0"/>
              <w:marTop w:val="0"/>
              <w:marBottom w:val="0"/>
              <w:divBdr>
                <w:top w:val="none" w:sz="0" w:space="0" w:color="auto"/>
                <w:left w:val="none" w:sz="0" w:space="0" w:color="auto"/>
                <w:bottom w:val="none" w:sz="0" w:space="0" w:color="auto"/>
                <w:right w:val="none" w:sz="0" w:space="0" w:color="auto"/>
              </w:divBdr>
              <w:divsChild>
                <w:div w:id="27263073">
                  <w:marLeft w:val="0"/>
                  <w:marRight w:val="0"/>
                  <w:marTop w:val="0"/>
                  <w:marBottom w:val="0"/>
                  <w:divBdr>
                    <w:top w:val="none" w:sz="0" w:space="0" w:color="auto"/>
                    <w:left w:val="none" w:sz="0" w:space="0" w:color="auto"/>
                    <w:bottom w:val="none" w:sz="0" w:space="0" w:color="auto"/>
                    <w:right w:val="none" w:sz="0" w:space="0" w:color="auto"/>
                  </w:divBdr>
                  <w:divsChild>
                    <w:div w:id="243298558">
                      <w:marLeft w:val="0"/>
                      <w:marRight w:val="0"/>
                      <w:marTop w:val="0"/>
                      <w:marBottom w:val="0"/>
                      <w:divBdr>
                        <w:top w:val="none" w:sz="0" w:space="0" w:color="auto"/>
                        <w:left w:val="none" w:sz="0" w:space="0" w:color="auto"/>
                        <w:bottom w:val="none" w:sz="0" w:space="0" w:color="auto"/>
                        <w:right w:val="none" w:sz="0" w:space="0" w:color="auto"/>
                      </w:divBdr>
                      <w:divsChild>
                        <w:div w:id="1007633773">
                          <w:marLeft w:val="0"/>
                          <w:marRight w:val="0"/>
                          <w:marTop w:val="360"/>
                          <w:marBottom w:val="0"/>
                          <w:divBdr>
                            <w:top w:val="none" w:sz="0" w:space="0" w:color="auto"/>
                            <w:left w:val="none" w:sz="0" w:space="0" w:color="auto"/>
                            <w:bottom w:val="none" w:sz="0" w:space="0" w:color="auto"/>
                            <w:right w:val="none" w:sz="0" w:space="0" w:color="auto"/>
                          </w:divBdr>
                          <w:divsChild>
                            <w:div w:id="2123064532">
                              <w:marLeft w:val="0"/>
                              <w:marRight w:val="0"/>
                              <w:marTop w:val="0"/>
                              <w:marBottom w:val="0"/>
                              <w:divBdr>
                                <w:top w:val="none" w:sz="0" w:space="0" w:color="auto"/>
                                <w:left w:val="none" w:sz="0" w:space="0" w:color="auto"/>
                                <w:bottom w:val="none" w:sz="0" w:space="0" w:color="auto"/>
                                <w:right w:val="none" w:sz="0" w:space="0" w:color="auto"/>
                              </w:divBdr>
                              <w:divsChild>
                                <w:div w:id="243540247">
                                  <w:marLeft w:val="0"/>
                                  <w:marRight w:val="0"/>
                                  <w:marTop w:val="0"/>
                                  <w:marBottom w:val="0"/>
                                  <w:divBdr>
                                    <w:top w:val="none" w:sz="0" w:space="0" w:color="auto"/>
                                    <w:left w:val="none" w:sz="0" w:space="0" w:color="auto"/>
                                    <w:bottom w:val="none" w:sz="0" w:space="0" w:color="auto"/>
                                    <w:right w:val="none" w:sz="0" w:space="0" w:color="auto"/>
                                  </w:divBdr>
                                  <w:divsChild>
                                    <w:div w:id="267004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2803939">
                      <w:marLeft w:val="0"/>
                      <w:marRight w:val="0"/>
                      <w:marTop w:val="0"/>
                      <w:marBottom w:val="0"/>
                      <w:divBdr>
                        <w:top w:val="none" w:sz="0" w:space="0" w:color="auto"/>
                        <w:left w:val="none" w:sz="0" w:space="0" w:color="auto"/>
                        <w:bottom w:val="none" w:sz="0" w:space="0" w:color="auto"/>
                        <w:right w:val="none" w:sz="0" w:space="0" w:color="auto"/>
                      </w:divBdr>
                      <w:divsChild>
                        <w:div w:id="1888368537">
                          <w:marLeft w:val="0"/>
                          <w:marRight w:val="0"/>
                          <w:marTop w:val="0"/>
                          <w:marBottom w:val="0"/>
                          <w:divBdr>
                            <w:top w:val="none" w:sz="0" w:space="0" w:color="auto"/>
                            <w:left w:val="none" w:sz="0" w:space="0" w:color="auto"/>
                            <w:bottom w:val="none" w:sz="0" w:space="0" w:color="auto"/>
                            <w:right w:val="none" w:sz="0" w:space="0" w:color="auto"/>
                          </w:divBdr>
                        </w:div>
                        <w:div w:id="437263563">
                          <w:marLeft w:val="0"/>
                          <w:marRight w:val="0"/>
                          <w:marTop w:val="0"/>
                          <w:marBottom w:val="0"/>
                          <w:divBdr>
                            <w:top w:val="none" w:sz="0" w:space="0" w:color="auto"/>
                            <w:left w:val="none" w:sz="0" w:space="0" w:color="auto"/>
                            <w:bottom w:val="none" w:sz="0" w:space="0" w:color="auto"/>
                            <w:right w:val="none" w:sz="0" w:space="0" w:color="auto"/>
                          </w:divBdr>
                          <w:divsChild>
                            <w:div w:id="1015546050">
                              <w:marLeft w:val="0"/>
                              <w:marRight w:val="0"/>
                              <w:marTop w:val="0"/>
                              <w:marBottom w:val="0"/>
                              <w:divBdr>
                                <w:top w:val="none" w:sz="0" w:space="0" w:color="auto"/>
                                <w:left w:val="none" w:sz="0" w:space="0" w:color="auto"/>
                                <w:bottom w:val="none" w:sz="0" w:space="0" w:color="auto"/>
                                <w:right w:val="none" w:sz="0" w:space="0" w:color="auto"/>
                              </w:divBdr>
                              <w:divsChild>
                                <w:div w:id="167598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5292238">
          <w:marLeft w:val="0"/>
          <w:marRight w:val="0"/>
          <w:marTop w:val="0"/>
          <w:marBottom w:val="0"/>
          <w:divBdr>
            <w:top w:val="none" w:sz="0" w:space="0" w:color="auto"/>
            <w:left w:val="none" w:sz="0" w:space="0" w:color="auto"/>
            <w:bottom w:val="none" w:sz="0" w:space="0" w:color="auto"/>
            <w:right w:val="none" w:sz="0" w:space="0" w:color="auto"/>
          </w:divBdr>
          <w:divsChild>
            <w:div w:id="1423600738">
              <w:marLeft w:val="0"/>
              <w:marRight w:val="0"/>
              <w:marTop w:val="0"/>
              <w:marBottom w:val="0"/>
              <w:divBdr>
                <w:top w:val="none" w:sz="0" w:space="0" w:color="auto"/>
                <w:left w:val="none" w:sz="0" w:space="0" w:color="auto"/>
                <w:bottom w:val="none" w:sz="0" w:space="0" w:color="auto"/>
                <w:right w:val="none" w:sz="0" w:space="0" w:color="auto"/>
              </w:divBdr>
              <w:divsChild>
                <w:div w:id="625891737">
                  <w:marLeft w:val="0"/>
                  <w:marRight w:val="0"/>
                  <w:marTop w:val="0"/>
                  <w:marBottom w:val="0"/>
                  <w:divBdr>
                    <w:top w:val="none" w:sz="0" w:space="0" w:color="auto"/>
                    <w:left w:val="none" w:sz="0" w:space="0" w:color="auto"/>
                    <w:bottom w:val="none" w:sz="0" w:space="0" w:color="auto"/>
                    <w:right w:val="none" w:sz="0" w:space="0" w:color="auto"/>
                  </w:divBdr>
                  <w:divsChild>
                    <w:div w:id="1811366150">
                      <w:marLeft w:val="0"/>
                      <w:marRight w:val="0"/>
                      <w:marTop w:val="0"/>
                      <w:marBottom w:val="0"/>
                      <w:divBdr>
                        <w:top w:val="none" w:sz="0" w:space="0" w:color="auto"/>
                        <w:left w:val="none" w:sz="0" w:space="0" w:color="auto"/>
                        <w:bottom w:val="none" w:sz="0" w:space="0" w:color="auto"/>
                        <w:right w:val="none" w:sz="0" w:space="0" w:color="auto"/>
                      </w:divBdr>
                      <w:divsChild>
                        <w:div w:id="72817475">
                          <w:marLeft w:val="0"/>
                          <w:marRight w:val="0"/>
                          <w:marTop w:val="0"/>
                          <w:marBottom w:val="0"/>
                          <w:divBdr>
                            <w:top w:val="none" w:sz="0" w:space="0" w:color="auto"/>
                            <w:left w:val="none" w:sz="0" w:space="0" w:color="auto"/>
                            <w:bottom w:val="none" w:sz="0" w:space="0" w:color="auto"/>
                            <w:right w:val="none" w:sz="0" w:space="0" w:color="auto"/>
                          </w:divBdr>
                          <w:divsChild>
                            <w:div w:id="1945922521">
                              <w:marLeft w:val="0"/>
                              <w:marRight w:val="0"/>
                              <w:marTop w:val="0"/>
                              <w:marBottom w:val="0"/>
                              <w:divBdr>
                                <w:top w:val="none" w:sz="0" w:space="0" w:color="auto"/>
                                <w:left w:val="none" w:sz="0" w:space="0" w:color="auto"/>
                                <w:bottom w:val="none" w:sz="0" w:space="0" w:color="auto"/>
                                <w:right w:val="none" w:sz="0" w:space="0" w:color="auto"/>
                              </w:divBdr>
                              <w:divsChild>
                                <w:div w:id="1309748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945901">
          <w:marLeft w:val="0"/>
          <w:marRight w:val="0"/>
          <w:marTop w:val="0"/>
          <w:marBottom w:val="0"/>
          <w:divBdr>
            <w:top w:val="none" w:sz="0" w:space="0" w:color="auto"/>
            <w:left w:val="none" w:sz="0" w:space="0" w:color="auto"/>
            <w:bottom w:val="none" w:sz="0" w:space="0" w:color="auto"/>
            <w:right w:val="none" w:sz="0" w:space="0" w:color="auto"/>
          </w:divBdr>
          <w:divsChild>
            <w:div w:id="2013680499">
              <w:marLeft w:val="0"/>
              <w:marRight w:val="0"/>
              <w:marTop w:val="0"/>
              <w:marBottom w:val="0"/>
              <w:divBdr>
                <w:top w:val="none" w:sz="0" w:space="0" w:color="auto"/>
                <w:left w:val="none" w:sz="0" w:space="0" w:color="auto"/>
                <w:bottom w:val="none" w:sz="0" w:space="0" w:color="auto"/>
                <w:right w:val="none" w:sz="0" w:space="0" w:color="auto"/>
              </w:divBdr>
              <w:divsChild>
                <w:div w:id="676613008">
                  <w:marLeft w:val="0"/>
                  <w:marRight w:val="0"/>
                  <w:marTop w:val="0"/>
                  <w:marBottom w:val="0"/>
                  <w:divBdr>
                    <w:top w:val="none" w:sz="0" w:space="0" w:color="auto"/>
                    <w:left w:val="none" w:sz="0" w:space="0" w:color="auto"/>
                    <w:bottom w:val="none" w:sz="0" w:space="0" w:color="auto"/>
                    <w:right w:val="none" w:sz="0" w:space="0" w:color="auto"/>
                  </w:divBdr>
                  <w:divsChild>
                    <w:div w:id="859902491">
                      <w:marLeft w:val="0"/>
                      <w:marRight w:val="0"/>
                      <w:marTop w:val="0"/>
                      <w:marBottom w:val="0"/>
                      <w:divBdr>
                        <w:top w:val="none" w:sz="0" w:space="0" w:color="auto"/>
                        <w:left w:val="none" w:sz="0" w:space="0" w:color="auto"/>
                        <w:bottom w:val="none" w:sz="0" w:space="0" w:color="auto"/>
                        <w:right w:val="none" w:sz="0" w:space="0" w:color="auto"/>
                      </w:divBdr>
                      <w:divsChild>
                        <w:div w:id="144318551">
                          <w:marLeft w:val="0"/>
                          <w:marRight w:val="0"/>
                          <w:marTop w:val="0"/>
                          <w:marBottom w:val="0"/>
                          <w:divBdr>
                            <w:top w:val="none" w:sz="0" w:space="0" w:color="auto"/>
                            <w:left w:val="none" w:sz="0" w:space="0" w:color="auto"/>
                            <w:bottom w:val="none" w:sz="0" w:space="0" w:color="auto"/>
                            <w:right w:val="none" w:sz="0" w:space="0" w:color="auto"/>
                          </w:divBdr>
                          <w:divsChild>
                            <w:div w:id="1565025484">
                              <w:marLeft w:val="0"/>
                              <w:marRight w:val="0"/>
                              <w:marTop w:val="0"/>
                              <w:marBottom w:val="0"/>
                              <w:divBdr>
                                <w:top w:val="none" w:sz="0" w:space="0" w:color="auto"/>
                                <w:left w:val="none" w:sz="0" w:space="0" w:color="auto"/>
                                <w:bottom w:val="none" w:sz="0" w:space="0" w:color="auto"/>
                                <w:right w:val="none" w:sz="0" w:space="0" w:color="auto"/>
                              </w:divBdr>
                              <w:divsChild>
                                <w:div w:id="17599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0577326">
          <w:marLeft w:val="0"/>
          <w:marRight w:val="0"/>
          <w:marTop w:val="0"/>
          <w:marBottom w:val="0"/>
          <w:divBdr>
            <w:top w:val="none" w:sz="0" w:space="0" w:color="auto"/>
            <w:left w:val="none" w:sz="0" w:space="0" w:color="auto"/>
            <w:bottom w:val="none" w:sz="0" w:space="0" w:color="auto"/>
            <w:right w:val="none" w:sz="0" w:space="0" w:color="auto"/>
          </w:divBdr>
          <w:divsChild>
            <w:div w:id="491219017">
              <w:marLeft w:val="0"/>
              <w:marRight w:val="0"/>
              <w:marTop w:val="0"/>
              <w:marBottom w:val="0"/>
              <w:divBdr>
                <w:top w:val="none" w:sz="0" w:space="0" w:color="auto"/>
                <w:left w:val="none" w:sz="0" w:space="0" w:color="auto"/>
                <w:bottom w:val="none" w:sz="0" w:space="0" w:color="auto"/>
                <w:right w:val="none" w:sz="0" w:space="0" w:color="auto"/>
              </w:divBdr>
              <w:divsChild>
                <w:div w:id="1770928486">
                  <w:marLeft w:val="0"/>
                  <w:marRight w:val="0"/>
                  <w:marTop w:val="0"/>
                  <w:marBottom w:val="0"/>
                  <w:divBdr>
                    <w:top w:val="none" w:sz="0" w:space="0" w:color="auto"/>
                    <w:left w:val="none" w:sz="0" w:space="0" w:color="auto"/>
                    <w:bottom w:val="none" w:sz="0" w:space="0" w:color="auto"/>
                    <w:right w:val="none" w:sz="0" w:space="0" w:color="auto"/>
                  </w:divBdr>
                  <w:divsChild>
                    <w:div w:id="2093240015">
                      <w:marLeft w:val="0"/>
                      <w:marRight w:val="0"/>
                      <w:marTop w:val="0"/>
                      <w:marBottom w:val="0"/>
                      <w:divBdr>
                        <w:top w:val="none" w:sz="0" w:space="0" w:color="auto"/>
                        <w:left w:val="none" w:sz="0" w:space="0" w:color="auto"/>
                        <w:bottom w:val="none" w:sz="0" w:space="0" w:color="auto"/>
                        <w:right w:val="none" w:sz="0" w:space="0" w:color="auto"/>
                      </w:divBdr>
                      <w:divsChild>
                        <w:div w:id="682435776">
                          <w:marLeft w:val="0"/>
                          <w:marRight w:val="0"/>
                          <w:marTop w:val="0"/>
                          <w:marBottom w:val="0"/>
                          <w:divBdr>
                            <w:top w:val="none" w:sz="0" w:space="0" w:color="auto"/>
                            <w:left w:val="none" w:sz="0" w:space="0" w:color="auto"/>
                            <w:bottom w:val="none" w:sz="0" w:space="0" w:color="auto"/>
                            <w:right w:val="none" w:sz="0" w:space="0" w:color="auto"/>
                          </w:divBdr>
                          <w:divsChild>
                            <w:div w:id="1362900276">
                              <w:marLeft w:val="0"/>
                              <w:marRight w:val="0"/>
                              <w:marTop w:val="0"/>
                              <w:marBottom w:val="0"/>
                              <w:divBdr>
                                <w:top w:val="none" w:sz="0" w:space="0" w:color="auto"/>
                                <w:left w:val="none" w:sz="0" w:space="0" w:color="auto"/>
                                <w:bottom w:val="none" w:sz="0" w:space="0" w:color="auto"/>
                                <w:right w:val="none" w:sz="0" w:space="0" w:color="auto"/>
                              </w:divBdr>
                              <w:divsChild>
                                <w:div w:id="596325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0108585">
          <w:marLeft w:val="0"/>
          <w:marRight w:val="0"/>
          <w:marTop w:val="0"/>
          <w:marBottom w:val="0"/>
          <w:divBdr>
            <w:top w:val="none" w:sz="0" w:space="0" w:color="auto"/>
            <w:left w:val="none" w:sz="0" w:space="0" w:color="auto"/>
            <w:bottom w:val="none" w:sz="0" w:space="0" w:color="auto"/>
            <w:right w:val="none" w:sz="0" w:space="0" w:color="auto"/>
          </w:divBdr>
          <w:divsChild>
            <w:div w:id="615216589">
              <w:marLeft w:val="0"/>
              <w:marRight w:val="0"/>
              <w:marTop w:val="0"/>
              <w:marBottom w:val="0"/>
              <w:divBdr>
                <w:top w:val="none" w:sz="0" w:space="0" w:color="auto"/>
                <w:left w:val="none" w:sz="0" w:space="0" w:color="auto"/>
                <w:bottom w:val="none" w:sz="0" w:space="0" w:color="auto"/>
                <w:right w:val="none" w:sz="0" w:space="0" w:color="auto"/>
              </w:divBdr>
              <w:divsChild>
                <w:div w:id="1599563611">
                  <w:marLeft w:val="0"/>
                  <w:marRight w:val="0"/>
                  <w:marTop w:val="0"/>
                  <w:marBottom w:val="0"/>
                  <w:divBdr>
                    <w:top w:val="none" w:sz="0" w:space="0" w:color="auto"/>
                    <w:left w:val="none" w:sz="0" w:space="0" w:color="auto"/>
                    <w:bottom w:val="none" w:sz="0" w:space="0" w:color="auto"/>
                    <w:right w:val="none" w:sz="0" w:space="0" w:color="auto"/>
                  </w:divBdr>
                  <w:divsChild>
                    <w:div w:id="580874043">
                      <w:marLeft w:val="0"/>
                      <w:marRight w:val="0"/>
                      <w:marTop w:val="0"/>
                      <w:marBottom w:val="0"/>
                      <w:divBdr>
                        <w:top w:val="none" w:sz="0" w:space="0" w:color="auto"/>
                        <w:left w:val="none" w:sz="0" w:space="0" w:color="auto"/>
                        <w:bottom w:val="none" w:sz="0" w:space="0" w:color="auto"/>
                        <w:right w:val="none" w:sz="0" w:space="0" w:color="auto"/>
                      </w:divBdr>
                      <w:divsChild>
                        <w:div w:id="377626103">
                          <w:marLeft w:val="0"/>
                          <w:marRight w:val="0"/>
                          <w:marTop w:val="0"/>
                          <w:marBottom w:val="0"/>
                          <w:divBdr>
                            <w:top w:val="none" w:sz="0" w:space="0" w:color="auto"/>
                            <w:left w:val="none" w:sz="0" w:space="0" w:color="auto"/>
                            <w:bottom w:val="none" w:sz="0" w:space="0" w:color="auto"/>
                            <w:right w:val="none" w:sz="0" w:space="0" w:color="auto"/>
                          </w:divBdr>
                          <w:divsChild>
                            <w:div w:id="1477188987">
                              <w:marLeft w:val="0"/>
                              <w:marRight w:val="0"/>
                              <w:marTop w:val="0"/>
                              <w:marBottom w:val="0"/>
                              <w:divBdr>
                                <w:top w:val="none" w:sz="0" w:space="0" w:color="auto"/>
                                <w:left w:val="none" w:sz="0" w:space="0" w:color="auto"/>
                                <w:bottom w:val="none" w:sz="0" w:space="0" w:color="auto"/>
                                <w:right w:val="none" w:sz="0" w:space="0" w:color="auto"/>
                              </w:divBdr>
                              <w:divsChild>
                                <w:div w:id="15905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4045598">
          <w:marLeft w:val="0"/>
          <w:marRight w:val="0"/>
          <w:marTop w:val="0"/>
          <w:marBottom w:val="0"/>
          <w:divBdr>
            <w:top w:val="none" w:sz="0" w:space="0" w:color="auto"/>
            <w:left w:val="none" w:sz="0" w:space="0" w:color="auto"/>
            <w:bottom w:val="none" w:sz="0" w:space="0" w:color="auto"/>
            <w:right w:val="none" w:sz="0" w:space="0" w:color="auto"/>
          </w:divBdr>
          <w:divsChild>
            <w:div w:id="415980518">
              <w:marLeft w:val="0"/>
              <w:marRight w:val="0"/>
              <w:marTop w:val="0"/>
              <w:marBottom w:val="0"/>
              <w:divBdr>
                <w:top w:val="none" w:sz="0" w:space="0" w:color="auto"/>
                <w:left w:val="none" w:sz="0" w:space="0" w:color="auto"/>
                <w:bottom w:val="none" w:sz="0" w:space="0" w:color="auto"/>
                <w:right w:val="none" w:sz="0" w:space="0" w:color="auto"/>
              </w:divBdr>
              <w:divsChild>
                <w:div w:id="1547791408">
                  <w:marLeft w:val="0"/>
                  <w:marRight w:val="0"/>
                  <w:marTop w:val="0"/>
                  <w:marBottom w:val="0"/>
                  <w:divBdr>
                    <w:top w:val="none" w:sz="0" w:space="0" w:color="auto"/>
                    <w:left w:val="none" w:sz="0" w:space="0" w:color="auto"/>
                    <w:bottom w:val="none" w:sz="0" w:space="0" w:color="auto"/>
                    <w:right w:val="none" w:sz="0" w:space="0" w:color="auto"/>
                  </w:divBdr>
                  <w:divsChild>
                    <w:div w:id="1970042837">
                      <w:marLeft w:val="0"/>
                      <w:marRight w:val="0"/>
                      <w:marTop w:val="0"/>
                      <w:marBottom w:val="0"/>
                      <w:divBdr>
                        <w:top w:val="none" w:sz="0" w:space="0" w:color="auto"/>
                        <w:left w:val="none" w:sz="0" w:space="0" w:color="auto"/>
                        <w:bottom w:val="none" w:sz="0" w:space="0" w:color="auto"/>
                        <w:right w:val="none" w:sz="0" w:space="0" w:color="auto"/>
                      </w:divBdr>
                      <w:divsChild>
                        <w:div w:id="273752022">
                          <w:marLeft w:val="0"/>
                          <w:marRight w:val="0"/>
                          <w:marTop w:val="0"/>
                          <w:marBottom w:val="0"/>
                          <w:divBdr>
                            <w:top w:val="none" w:sz="0" w:space="0" w:color="auto"/>
                            <w:left w:val="none" w:sz="0" w:space="0" w:color="auto"/>
                            <w:bottom w:val="none" w:sz="0" w:space="0" w:color="auto"/>
                            <w:right w:val="none" w:sz="0" w:space="0" w:color="auto"/>
                          </w:divBdr>
                          <w:divsChild>
                            <w:div w:id="2049067791">
                              <w:marLeft w:val="0"/>
                              <w:marRight w:val="0"/>
                              <w:marTop w:val="0"/>
                              <w:marBottom w:val="0"/>
                              <w:divBdr>
                                <w:top w:val="none" w:sz="0" w:space="0" w:color="auto"/>
                                <w:left w:val="none" w:sz="0" w:space="0" w:color="auto"/>
                                <w:bottom w:val="none" w:sz="0" w:space="0" w:color="auto"/>
                                <w:right w:val="none" w:sz="0" w:space="0" w:color="auto"/>
                              </w:divBdr>
                              <w:divsChild>
                                <w:div w:id="1993945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54105055">
          <w:marLeft w:val="0"/>
          <w:marRight w:val="0"/>
          <w:marTop w:val="0"/>
          <w:marBottom w:val="0"/>
          <w:divBdr>
            <w:top w:val="none" w:sz="0" w:space="0" w:color="auto"/>
            <w:left w:val="none" w:sz="0" w:space="0" w:color="auto"/>
            <w:bottom w:val="none" w:sz="0" w:space="0" w:color="auto"/>
            <w:right w:val="none" w:sz="0" w:space="0" w:color="auto"/>
          </w:divBdr>
          <w:divsChild>
            <w:div w:id="939262463">
              <w:marLeft w:val="0"/>
              <w:marRight w:val="0"/>
              <w:marTop w:val="0"/>
              <w:marBottom w:val="0"/>
              <w:divBdr>
                <w:top w:val="none" w:sz="0" w:space="0" w:color="auto"/>
                <w:left w:val="none" w:sz="0" w:space="0" w:color="auto"/>
                <w:bottom w:val="none" w:sz="0" w:space="0" w:color="auto"/>
                <w:right w:val="none" w:sz="0" w:space="0" w:color="auto"/>
              </w:divBdr>
              <w:divsChild>
                <w:div w:id="670565608">
                  <w:marLeft w:val="0"/>
                  <w:marRight w:val="0"/>
                  <w:marTop w:val="0"/>
                  <w:marBottom w:val="0"/>
                  <w:divBdr>
                    <w:top w:val="none" w:sz="0" w:space="0" w:color="auto"/>
                    <w:left w:val="none" w:sz="0" w:space="0" w:color="auto"/>
                    <w:bottom w:val="none" w:sz="0" w:space="0" w:color="auto"/>
                    <w:right w:val="none" w:sz="0" w:space="0" w:color="auto"/>
                  </w:divBdr>
                  <w:divsChild>
                    <w:div w:id="1858034799">
                      <w:marLeft w:val="0"/>
                      <w:marRight w:val="0"/>
                      <w:marTop w:val="0"/>
                      <w:marBottom w:val="0"/>
                      <w:divBdr>
                        <w:top w:val="none" w:sz="0" w:space="0" w:color="auto"/>
                        <w:left w:val="none" w:sz="0" w:space="0" w:color="auto"/>
                        <w:bottom w:val="none" w:sz="0" w:space="0" w:color="auto"/>
                        <w:right w:val="none" w:sz="0" w:space="0" w:color="auto"/>
                      </w:divBdr>
                      <w:divsChild>
                        <w:div w:id="1757822339">
                          <w:marLeft w:val="0"/>
                          <w:marRight w:val="0"/>
                          <w:marTop w:val="0"/>
                          <w:marBottom w:val="0"/>
                          <w:divBdr>
                            <w:top w:val="none" w:sz="0" w:space="0" w:color="auto"/>
                            <w:left w:val="none" w:sz="0" w:space="0" w:color="auto"/>
                            <w:bottom w:val="none" w:sz="0" w:space="0" w:color="auto"/>
                            <w:right w:val="none" w:sz="0" w:space="0" w:color="auto"/>
                          </w:divBdr>
                          <w:divsChild>
                            <w:div w:id="1416972983">
                              <w:marLeft w:val="0"/>
                              <w:marRight w:val="0"/>
                              <w:marTop w:val="0"/>
                              <w:marBottom w:val="0"/>
                              <w:divBdr>
                                <w:top w:val="none" w:sz="0" w:space="0" w:color="auto"/>
                                <w:left w:val="none" w:sz="0" w:space="0" w:color="auto"/>
                                <w:bottom w:val="none" w:sz="0" w:space="0" w:color="auto"/>
                                <w:right w:val="none" w:sz="0" w:space="0" w:color="auto"/>
                              </w:divBdr>
                              <w:divsChild>
                                <w:div w:id="915629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10468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https://gepf.co.za/gepf-law-and-rules/"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249CADF8CCCB74D90359A82E83C11BC" ma:contentTypeVersion="12" ma:contentTypeDescription="Create a new document." ma:contentTypeScope="" ma:versionID="dfcda9f51e87e7695137c862e32de32a">
  <xsd:schema xmlns:xsd="http://www.w3.org/2001/XMLSchema" xmlns:xs="http://www.w3.org/2001/XMLSchema" xmlns:p="http://schemas.microsoft.com/office/2006/metadata/properties" xmlns:ns2="c420e0e0-5786-4202-95b8-e8b524e95c1a" xmlns:ns3="ce1e3cf3-790f-451a-aaad-12e5898e6161" targetNamespace="http://schemas.microsoft.com/office/2006/metadata/properties" ma:root="true" ma:fieldsID="14ff91858384f709b4fbee505d7352ec" ns2:_="" ns3:_="">
    <xsd:import namespace="c420e0e0-5786-4202-95b8-e8b524e95c1a"/>
    <xsd:import namespace="ce1e3cf3-790f-451a-aaad-12e5898e616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420e0e0-5786-4202-95b8-e8b524e95c1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648a0933-82bd-43a9-a84f-2637f8b5cad6"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e1e3cf3-790f-451a-aaad-12e5898e6161"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ab08a4ea-4b05-4480-8c96-27ab503b3275}" ma:internalName="TaxCatchAll" ma:showField="CatchAllData" ma:web="ce1e3cf3-790f-451a-aaad-12e5898e616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ce1e3cf3-790f-451a-aaad-12e5898e6161" xsi:nil="true"/>
    <lcf76f155ced4ddcb4097134ff3c332f xmlns="c420e0e0-5786-4202-95b8-e8b524e95c1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C439B81-2E03-4920-83AA-EF7DBF09CE9B}">
  <ds:schemaRefs>
    <ds:schemaRef ds:uri="http://schemas.microsoft.com/sharepoint/v3/contenttype/forms"/>
  </ds:schemaRefs>
</ds:datastoreItem>
</file>

<file path=customXml/itemProps2.xml><?xml version="1.0" encoding="utf-8"?>
<ds:datastoreItem xmlns:ds="http://schemas.openxmlformats.org/officeDocument/2006/customXml" ds:itemID="{DDE8C4A4-D143-4ACC-AB72-343E8247E6C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420e0e0-5786-4202-95b8-e8b524e95c1a"/>
    <ds:schemaRef ds:uri="ce1e3cf3-790f-451a-aaad-12e5898e61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C3C2C64-ACF1-47F1-B5B6-4FF956CD54F7}">
  <ds:schemaRefs>
    <ds:schemaRef ds:uri="http://purl.org/dc/elements/1.1/"/>
    <ds:schemaRef ds:uri="http://www.w3.org/XML/1998/namespace"/>
    <ds:schemaRef ds:uri="http://schemas.microsoft.com/office/2006/documentManagement/types"/>
    <ds:schemaRef ds:uri="c420e0e0-5786-4202-95b8-e8b524e95c1a"/>
    <ds:schemaRef ds:uri="http://purl.org/dc/terms/"/>
    <ds:schemaRef ds:uri="http://schemas.microsoft.com/office/2006/metadata/properties"/>
    <ds:schemaRef ds:uri="http://purl.org/dc/dcmitype/"/>
    <ds:schemaRef ds:uri="ce1e3cf3-790f-451a-aaad-12e5898e6161"/>
    <ds:schemaRef ds:uri="http://schemas.microsoft.com/office/infopath/2007/PartnerControls"/>
    <ds:schemaRef ds:uri="http://schemas.openxmlformats.org/package/2006/metadata/core-propertie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12</Pages>
  <Words>3234</Words>
  <Characters>17794</Characters>
  <Application>Microsoft Office Word</Application>
  <DocSecurity>0</DocSecurity>
  <Lines>443</Lines>
  <Paragraphs>121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Rearabetswe Dibe | GEPF</dc:creator>
  <cp:keywords/>
  <dc:description/>
  <cp:lastModifiedBy>Rearabetswe Dibe</cp:lastModifiedBy>
  <cp:revision>3</cp:revision>
  <dcterms:created xsi:type="dcterms:W3CDTF">2025-09-25T14:38:00Z</dcterms:created>
  <dcterms:modified xsi:type="dcterms:W3CDTF">2025-09-25T14:44:00Z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0x0101003249CADF8CCCB74D90359A82E83C11BC</vt:lpwstr>
  </property>
  <property fmtid="{D5CDD505-2E9C-101B-9397-08002B2CF9AE}" pid="3" name="ComplianceAssetId">
    <vt:lpwstr/>
  </property>
  <property fmtid="{D5CDD505-2E9C-101B-9397-08002B2CF9AE}" pid="4" name="_ExtendedDescription">
    <vt:lpwstr/>
  </property>
  <property fmtid="{D5CDD505-2E9C-101B-9397-08002B2CF9AE}" pid="5" name="TriggerFlowInfo">
    <vt:lpwstr/>
  </property>
  <property fmtid="{D5CDD505-2E9C-101B-9397-08002B2CF9AE}" pid="6" name="MediaServiceImageTags">
    <vt:lpwstr/>
  </property>
</Properties>
</file>